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D77E9" w:rsidRDefault="00CD77E9" w:rsidP="00A94CFB">
      <w:pPr>
        <w:jc w:val="both"/>
        <w:rPr>
          <w:b/>
          <w:color w:val="8E342D" w:themeColor="accent2"/>
          <w:sz w:val="32"/>
          <w:lang w:val="en-GB"/>
        </w:rPr>
      </w:pPr>
    </w:p>
    <w:p w:rsidR="00CD77E9" w:rsidRPr="00CD77E9" w:rsidRDefault="00CD77E9" w:rsidP="00CD77E9">
      <w:pPr>
        <w:jc w:val="center"/>
        <w:rPr>
          <w:b/>
          <w:color w:val="8E342D" w:themeColor="accent2"/>
          <w:sz w:val="48"/>
          <w:lang w:val="en-US"/>
        </w:rPr>
      </w:pPr>
      <w:r w:rsidRPr="00CD77E9">
        <w:rPr>
          <w:b/>
          <w:color w:val="8E342D" w:themeColor="accent2"/>
          <w:sz w:val="48"/>
          <w:lang w:val="en-US"/>
        </w:rPr>
        <w:t>PRESS KIT</w:t>
      </w:r>
    </w:p>
    <w:p w:rsidR="00CD77E9" w:rsidRPr="00CD77E9" w:rsidRDefault="00CD77E9" w:rsidP="00CD77E9">
      <w:pPr>
        <w:jc w:val="center"/>
        <w:rPr>
          <w:b/>
          <w:color w:val="8E342D" w:themeColor="accent2"/>
          <w:sz w:val="32"/>
          <w:lang w:val="en-US"/>
        </w:rPr>
      </w:pPr>
    </w:p>
    <w:p w:rsidR="00CD77E9" w:rsidRPr="00CD77E9" w:rsidRDefault="00CD77E9" w:rsidP="00CD77E9">
      <w:pPr>
        <w:jc w:val="center"/>
        <w:rPr>
          <w:color w:val="8E342D" w:themeColor="accent2"/>
          <w:sz w:val="24"/>
          <w:lang w:val="en-US"/>
        </w:rPr>
      </w:pPr>
      <w:r>
        <w:rPr>
          <w:b/>
          <w:color w:val="8E342D" w:themeColor="accent2"/>
          <w:sz w:val="30"/>
          <w:szCs w:val="30"/>
          <w:lang w:val="en-GB"/>
        </w:rPr>
        <w:t xml:space="preserve">Creation </w:t>
      </w:r>
      <w:r w:rsidRPr="00AB3B79">
        <w:rPr>
          <w:b/>
          <w:color w:val="8E342D" w:themeColor="accent2"/>
          <w:sz w:val="30"/>
          <w:szCs w:val="30"/>
          <w:lang w:val="en-GB"/>
        </w:rPr>
        <w:t>of the first impact fund dedicated to education in Africa</w:t>
      </w:r>
      <w:r w:rsidRPr="00CD77E9">
        <w:rPr>
          <w:color w:val="8E342D" w:themeColor="accent2"/>
          <w:sz w:val="24"/>
          <w:lang w:val="en-US"/>
        </w:rPr>
        <w:t xml:space="preserve"> </w:t>
      </w:r>
    </w:p>
    <w:p w:rsidR="00CD77E9" w:rsidRPr="0010364C" w:rsidRDefault="00CD77E9" w:rsidP="00CD77E9">
      <w:pPr>
        <w:jc w:val="center"/>
        <w:rPr>
          <w:color w:val="8E342D" w:themeColor="accent2"/>
          <w:sz w:val="24"/>
        </w:rPr>
      </w:pPr>
      <w:proofErr w:type="spellStart"/>
      <w:r>
        <w:rPr>
          <w:color w:val="8E342D" w:themeColor="accent2"/>
          <w:sz w:val="24"/>
        </w:rPr>
        <w:t>January</w:t>
      </w:r>
      <w:proofErr w:type="spellEnd"/>
      <w:r w:rsidRPr="0010364C">
        <w:rPr>
          <w:color w:val="8E342D" w:themeColor="accent2"/>
          <w:sz w:val="24"/>
        </w:rPr>
        <w:t xml:space="preserve"> 2019</w:t>
      </w:r>
    </w:p>
    <w:p w:rsidR="00CD77E9" w:rsidRDefault="00CD77E9" w:rsidP="00CD77E9">
      <w:pPr>
        <w:jc w:val="both"/>
        <w:rPr>
          <w:b/>
          <w:color w:val="8E342D" w:themeColor="accent2"/>
          <w:sz w:val="32"/>
        </w:rPr>
      </w:pPr>
    </w:p>
    <w:p w:rsidR="00CD77E9" w:rsidRDefault="00CD77E9" w:rsidP="00CD77E9">
      <w:pPr>
        <w:jc w:val="center"/>
        <w:rPr>
          <w:b/>
          <w:color w:val="8E342D" w:themeColor="accent2"/>
          <w:sz w:val="32"/>
        </w:rPr>
      </w:pPr>
      <w:r>
        <w:rPr>
          <w:b/>
          <w:noProof/>
          <w:color w:val="8E342D" w:themeColor="accent2"/>
          <w:sz w:val="32"/>
          <w:lang w:eastAsia="fr-FR"/>
        </w:rPr>
        <w:drawing>
          <wp:inline distT="0" distB="0" distL="0" distR="0" wp14:anchorId="5E451B6C" wp14:editId="1C39DA79">
            <wp:extent cx="4792086" cy="5172075"/>
            <wp:effectExtent l="0" t="0" r="889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19-06.JPG"/>
                    <pic:cNvPicPr/>
                  </pic:nvPicPr>
                  <pic:blipFill rotWithShape="1">
                    <a:blip r:embed="rId10" cstate="print">
                      <a:extLst>
                        <a:ext uri="{28A0092B-C50C-407E-A947-70E740481C1C}">
                          <a14:useLocalDpi xmlns:a14="http://schemas.microsoft.com/office/drawing/2010/main" val="0"/>
                        </a:ext>
                      </a:extLst>
                    </a:blip>
                    <a:srcRect l="11809" t="1658" r="13734" b="195"/>
                    <a:stretch/>
                  </pic:blipFill>
                  <pic:spPr bwMode="auto">
                    <a:xfrm>
                      <a:off x="0" y="0"/>
                      <a:ext cx="4813773" cy="5195482"/>
                    </a:xfrm>
                    <a:prstGeom prst="rect">
                      <a:avLst/>
                    </a:prstGeom>
                    <a:ln>
                      <a:noFill/>
                    </a:ln>
                    <a:extLst>
                      <a:ext uri="{53640926-AAD7-44D8-BBD7-CCE9431645EC}">
                        <a14:shadowObscured xmlns:a14="http://schemas.microsoft.com/office/drawing/2010/main"/>
                      </a:ext>
                    </a:extLst>
                  </pic:spPr>
                </pic:pic>
              </a:graphicData>
            </a:graphic>
          </wp:inline>
        </w:drawing>
      </w:r>
    </w:p>
    <w:p w:rsidR="00CD77E9" w:rsidRDefault="00CD77E9" w:rsidP="00CD77E9">
      <w:pPr>
        <w:jc w:val="center"/>
        <w:rPr>
          <w:color w:val="808080" w:themeColor="background1" w:themeShade="80"/>
          <w:sz w:val="18"/>
          <w:szCs w:val="18"/>
        </w:rPr>
      </w:pPr>
      <w:r w:rsidRPr="00275856">
        <w:rPr>
          <w:color w:val="808080" w:themeColor="background1" w:themeShade="80"/>
          <w:sz w:val="18"/>
          <w:szCs w:val="18"/>
        </w:rPr>
        <w:t>© Joan Bardeletti, Les Grands Moyens</w:t>
      </w:r>
    </w:p>
    <w:p w:rsidR="00CD77E9" w:rsidRDefault="00CD77E9" w:rsidP="00CD77E9">
      <w:pPr>
        <w:rPr>
          <w:color w:val="808080" w:themeColor="background1" w:themeShade="80"/>
          <w:sz w:val="18"/>
          <w:szCs w:val="18"/>
        </w:rPr>
      </w:pPr>
      <w:r>
        <w:rPr>
          <w:color w:val="808080" w:themeColor="background1" w:themeShade="80"/>
          <w:sz w:val="18"/>
          <w:szCs w:val="18"/>
        </w:rPr>
        <w:br w:type="page"/>
      </w:r>
    </w:p>
    <w:sdt>
      <w:sdtPr>
        <w:rPr>
          <w:rFonts w:asciiTheme="minorHAnsi" w:eastAsiaTheme="minorHAnsi" w:hAnsiTheme="minorHAnsi" w:cstheme="minorBidi"/>
          <w:b w:val="0"/>
          <w:bCs w:val="0"/>
          <w:smallCaps w:val="0"/>
          <w:color w:val="auto"/>
          <w:sz w:val="22"/>
          <w:szCs w:val="22"/>
          <w:lang w:val="en-GB" w:eastAsia="en-US"/>
        </w:rPr>
        <w:id w:val="-1953543497"/>
        <w:docPartObj>
          <w:docPartGallery w:val="Table of Contents"/>
          <w:docPartUnique/>
        </w:docPartObj>
      </w:sdtPr>
      <w:sdtContent>
        <w:p w:rsidR="001E0D2A" w:rsidRPr="00D7053B" w:rsidRDefault="00C6081A" w:rsidP="00CA342B">
          <w:pPr>
            <w:pStyle w:val="En-ttedetabledesmatires"/>
            <w:jc w:val="both"/>
            <w:rPr>
              <w:color w:val="auto"/>
              <w:lang w:val="en-GB"/>
            </w:rPr>
          </w:pPr>
          <w:r w:rsidRPr="00D7053B">
            <w:rPr>
              <w:color w:val="8E342D" w:themeColor="accent2"/>
              <w:lang w:val="en-GB"/>
            </w:rPr>
            <w:t>CONTENTS</w:t>
          </w:r>
        </w:p>
        <w:p w:rsidR="00CD77E9" w:rsidRDefault="00CD77E9">
          <w:pPr>
            <w:pStyle w:val="TM1"/>
            <w:rPr>
              <w:lang w:val="en-GB"/>
            </w:rPr>
          </w:pPr>
        </w:p>
        <w:p w:rsidR="00CD77E9" w:rsidRDefault="001E0D2A">
          <w:pPr>
            <w:pStyle w:val="TM1"/>
            <w:rPr>
              <w:rFonts w:eastAsiaTheme="minorEastAsia"/>
              <w:b w:val="0"/>
              <w:lang w:eastAsia="fr-FR"/>
            </w:rPr>
          </w:pPr>
          <w:r w:rsidRPr="00D7053B">
            <w:rPr>
              <w:lang w:val="en-GB"/>
            </w:rPr>
            <w:fldChar w:fldCharType="begin"/>
          </w:r>
          <w:r w:rsidRPr="00D7053B">
            <w:rPr>
              <w:lang w:val="en-GB"/>
            </w:rPr>
            <w:instrText xml:space="preserve"> TOC \o "1-3" \h \z \u </w:instrText>
          </w:r>
          <w:r w:rsidRPr="00D7053B">
            <w:rPr>
              <w:lang w:val="en-GB"/>
            </w:rPr>
            <w:fldChar w:fldCharType="separate"/>
          </w:r>
          <w:hyperlink w:anchor="_Toc534886966" w:history="1">
            <w:r w:rsidR="00CD77E9" w:rsidRPr="003C509D">
              <w:rPr>
                <w:rStyle w:val="Lienhypertexte"/>
                <w:lang w:val="en-GB"/>
              </w:rPr>
              <w:t>Project presentation</w:t>
            </w:r>
            <w:r w:rsidR="00CD77E9">
              <w:rPr>
                <w:webHidden/>
              </w:rPr>
              <w:tab/>
            </w:r>
            <w:r w:rsidR="00CD77E9">
              <w:rPr>
                <w:webHidden/>
              </w:rPr>
              <w:fldChar w:fldCharType="begin"/>
            </w:r>
            <w:r w:rsidR="00CD77E9">
              <w:rPr>
                <w:webHidden/>
              </w:rPr>
              <w:instrText xml:space="preserve"> PAGEREF _Toc534886966 \h </w:instrText>
            </w:r>
            <w:r w:rsidR="00CD77E9">
              <w:rPr>
                <w:webHidden/>
              </w:rPr>
            </w:r>
            <w:r w:rsidR="00CD77E9">
              <w:rPr>
                <w:webHidden/>
              </w:rPr>
              <w:fldChar w:fldCharType="separate"/>
            </w:r>
            <w:r w:rsidR="009D3104">
              <w:rPr>
                <w:webHidden/>
              </w:rPr>
              <w:t>3</w:t>
            </w:r>
            <w:r w:rsidR="00CD77E9">
              <w:rPr>
                <w:webHidden/>
              </w:rPr>
              <w:fldChar w:fldCharType="end"/>
            </w:r>
          </w:hyperlink>
        </w:p>
        <w:p w:rsidR="00CD77E9" w:rsidRDefault="00CD77E9">
          <w:pPr>
            <w:pStyle w:val="TM2"/>
            <w:tabs>
              <w:tab w:val="right" w:leader="dot" w:pos="9062"/>
            </w:tabs>
            <w:rPr>
              <w:rFonts w:eastAsiaTheme="minorEastAsia"/>
              <w:noProof/>
              <w:lang w:eastAsia="fr-FR"/>
            </w:rPr>
          </w:pPr>
          <w:hyperlink w:anchor="_Toc534886967" w:history="1">
            <w:r w:rsidRPr="003C509D">
              <w:rPr>
                <w:rStyle w:val="Lienhypertexte"/>
                <w:noProof/>
                <w:lang w:val="en-GB"/>
              </w:rPr>
              <w:t xml:space="preserve">Challenges of African </w:t>
            </w:r>
            <w:r w:rsidRPr="003C509D">
              <w:rPr>
                <w:rStyle w:val="Lienhypertexte"/>
                <w:noProof/>
              </w:rPr>
              <w:t>education</w:t>
            </w:r>
            <w:r w:rsidRPr="003C509D">
              <w:rPr>
                <w:rStyle w:val="Lienhypertexte"/>
                <w:noProof/>
                <w:lang w:val="en-GB"/>
              </w:rPr>
              <w:t xml:space="preserve"> systems</w:t>
            </w:r>
            <w:r>
              <w:rPr>
                <w:noProof/>
                <w:webHidden/>
              </w:rPr>
              <w:tab/>
            </w:r>
            <w:r>
              <w:rPr>
                <w:noProof/>
                <w:webHidden/>
              </w:rPr>
              <w:fldChar w:fldCharType="begin"/>
            </w:r>
            <w:r>
              <w:rPr>
                <w:noProof/>
                <w:webHidden/>
              </w:rPr>
              <w:instrText xml:space="preserve"> PAGEREF _Toc534886967 \h </w:instrText>
            </w:r>
            <w:r>
              <w:rPr>
                <w:noProof/>
                <w:webHidden/>
              </w:rPr>
            </w:r>
            <w:r>
              <w:rPr>
                <w:noProof/>
                <w:webHidden/>
              </w:rPr>
              <w:fldChar w:fldCharType="separate"/>
            </w:r>
            <w:r w:rsidR="009D3104">
              <w:rPr>
                <w:noProof/>
                <w:webHidden/>
              </w:rPr>
              <w:t>3</w:t>
            </w:r>
            <w:r>
              <w:rPr>
                <w:noProof/>
                <w:webHidden/>
              </w:rPr>
              <w:fldChar w:fldCharType="end"/>
            </w:r>
          </w:hyperlink>
        </w:p>
        <w:p w:rsidR="00CD77E9" w:rsidRDefault="00CD77E9">
          <w:pPr>
            <w:pStyle w:val="TM2"/>
            <w:tabs>
              <w:tab w:val="right" w:leader="dot" w:pos="9062"/>
            </w:tabs>
            <w:rPr>
              <w:rFonts w:eastAsiaTheme="minorEastAsia"/>
              <w:noProof/>
              <w:lang w:eastAsia="fr-FR"/>
            </w:rPr>
          </w:pPr>
          <w:hyperlink w:anchor="_Toc534886968" w:history="1">
            <w:r w:rsidRPr="003C509D">
              <w:rPr>
                <w:rStyle w:val="Lienhypertexte"/>
                <w:noProof/>
                <w:lang w:val="en-GB"/>
              </w:rPr>
              <w:t xml:space="preserve">Objectives of the Education </w:t>
            </w:r>
            <w:r w:rsidRPr="003C509D">
              <w:rPr>
                <w:rStyle w:val="Lienhypertexte"/>
                <w:noProof/>
              </w:rPr>
              <w:t>Fund</w:t>
            </w:r>
            <w:r>
              <w:rPr>
                <w:noProof/>
                <w:webHidden/>
              </w:rPr>
              <w:tab/>
            </w:r>
            <w:r>
              <w:rPr>
                <w:noProof/>
                <w:webHidden/>
              </w:rPr>
              <w:fldChar w:fldCharType="begin"/>
            </w:r>
            <w:r>
              <w:rPr>
                <w:noProof/>
                <w:webHidden/>
              </w:rPr>
              <w:instrText xml:space="preserve"> PAGEREF _Toc534886968 \h </w:instrText>
            </w:r>
            <w:r>
              <w:rPr>
                <w:noProof/>
                <w:webHidden/>
              </w:rPr>
            </w:r>
            <w:r>
              <w:rPr>
                <w:noProof/>
                <w:webHidden/>
              </w:rPr>
              <w:fldChar w:fldCharType="separate"/>
            </w:r>
            <w:r w:rsidR="009D3104">
              <w:rPr>
                <w:noProof/>
                <w:webHidden/>
              </w:rPr>
              <w:t>3</w:t>
            </w:r>
            <w:r>
              <w:rPr>
                <w:noProof/>
                <w:webHidden/>
              </w:rPr>
              <w:fldChar w:fldCharType="end"/>
            </w:r>
          </w:hyperlink>
        </w:p>
        <w:p w:rsidR="00CD77E9" w:rsidRDefault="00CD77E9">
          <w:pPr>
            <w:pStyle w:val="TM3"/>
            <w:tabs>
              <w:tab w:val="right" w:leader="dot" w:pos="9062"/>
            </w:tabs>
            <w:rPr>
              <w:rFonts w:eastAsiaTheme="minorEastAsia"/>
              <w:noProof/>
              <w:lang w:eastAsia="fr-FR"/>
            </w:rPr>
          </w:pPr>
          <w:hyperlink w:anchor="_Toc534886969" w:history="1">
            <w:r w:rsidRPr="003C509D">
              <w:rPr>
                <w:rStyle w:val="Lienhypertexte"/>
                <w:noProof/>
                <w:lang w:val="en-GB"/>
              </w:rPr>
              <w:t>Spotlight: specificities of an impact fund</w:t>
            </w:r>
            <w:r>
              <w:rPr>
                <w:noProof/>
                <w:webHidden/>
              </w:rPr>
              <w:tab/>
            </w:r>
            <w:r>
              <w:rPr>
                <w:noProof/>
                <w:webHidden/>
              </w:rPr>
              <w:fldChar w:fldCharType="begin"/>
            </w:r>
            <w:r>
              <w:rPr>
                <w:noProof/>
                <w:webHidden/>
              </w:rPr>
              <w:instrText xml:space="preserve"> PAGEREF _Toc534886969 \h </w:instrText>
            </w:r>
            <w:r>
              <w:rPr>
                <w:noProof/>
                <w:webHidden/>
              </w:rPr>
            </w:r>
            <w:r>
              <w:rPr>
                <w:noProof/>
                <w:webHidden/>
              </w:rPr>
              <w:fldChar w:fldCharType="separate"/>
            </w:r>
            <w:r w:rsidR="009D3104">
              <w:rPr>
                <w:noProof/>
                <w:webHidden/>
              </w:rPr>
              <w:t>4</w:t>
            </w:r>
            <w:r>
              <w:rPr>
                <w:noProof/>
                <w:webHidden/>
              </w:rPr>
              <w:fldChar w:fldCharType="end"/>
            </w:r>
          </w:hyperlink>
        </w:p>
        <w:p w:rsidR="00CD77E9" w:rsidRDefault="00CD77E9">
          <w:pPr>
            <w:pStyle w:val="TM2"/>
            <w:tabs>
              <w:tab w:val="right" w:leader="dot" w:pos="9062"/>
            </w:tabs>
            <w:rPr>
              <w:rFonts w:eastAsiaTheme="minorEastAsia"/>
              <w:noProof/>
              <w:lang w:eastAsia="fr-FR"/>
            </w:rPr>
          </w:pPr>
          <w:hyperlink w:anchor="_Toc534886970" w:history="1">
            <w:r w:rsidRPr="003C509D">
              <w:rPr>
                <w:rStyle w:val="Lienhypertexte"/>
                <w:noProof/>
              </w:rPr>
              <w:t>Implementation</w:t>
            </w:r>
            <w:r w:rsidRPr="003C509D">
              <w:rPr>
                <w:rStyle w:val="Lienhypertexte"/>
                <w:noProof/>
                <w:lang w:val="en-GB"/>
              </w:rPr>
              <w:t xml:space="preserve"> schedule</w:t>
            </w:r>
            <w:r>
              <w:rPr>
                <w:noProof/>
                <w:webHidden/>
              </w:rPr>
              <w:tab/>
            </w:r>
            <w:r>
              <w:rPr>
                <w:noProof/>
                <w:webHidden/>
              </w:rPr>
              <w:fldChar w:fldCharType="begin"/>
            </w:r>
            <w:r>
              <w:rPr>
                <w:noProof/>
                <w:webHidden/>
              </w:rPr>
              <w:instrText xml:space="preserve"> PAGEREF _Toc534886970 \h </w:instrText>
            </w:r>
            <w:r>
              <w:rPr>
                <w:noProof/>
                <w:webHidden/>
              </w:rPr>
            </w:r>
            <w:r>
              <w:rPr>
                <w:noProof/>
                <w:webHidden/>
              </w:rPr>
              <w:fldChar w:fldCharType="separate"/>
            </w:r>
            <w:r w:rsidR="009D3104">
              <w:rPr>
                <w:noProof/>
                <w:webHidden/>
              </w:rPr>
              <w:t>7</w:t>
            </w:r>
            <w:r>
              <w:rPr>
                <w:noProof/>
                <w:webHidden/>
              </w:rPr>
              <w:fldChar w:fldCharType="end"/>
            </w:r>
          </w:hyperlink>
        </w:p>
        <w:p w:rsidR="00CD77E9" w:rsidRDefault="00CD77E9">
          <w:pPr>
            <w:pStyle w:val="TM1"/>
            <w:rPr>
              <w:rStyle w:val="Lienhypertexte"/>
            </w:rPr>
          </w:pPr>
        </w:p>
        <w:p w:rsidR="00CD77E9" w:rsidRDefault="00CD77E9">
          <w:pPr>
            <w:pStyle w:val="TM1"/>
            <w:rPr>
              <w:rFonts w:eastAsiaTheme="minorEastAsia"/>
              <w:b w:val="0"/>
              <w:lang w:eastAsia="fr-FR"/>
            </w:rPr>
          </w:pPr>
          <w:hyperlink w:anchor="_Toc534886971" w:history="1">
            <w:r w:rsidRPr="003C509D">
              <w:rPr>
                <w:rStyle w:val="Lienhypertexte"/>
                <w:lang w:val="en-GB"/>
              </w:rPr>
              <w:t>Presentation of the Strategic Council</w:t>
            </w:r>
            <w:r>
              <w:rPr>
                <w:webHidden/>
              </w:rPr>
              <w:tab/>
            </w:r>
            <w:r>
              <w:rPr>
                <w:webHidden/>
              </w:rPr>
              <w:fldChar w:fldCharType="begin"/>
            </w:r>
            <w:r>
              <w:rPr>
                <w:webHidden/>
              </w:rPr>
              <w:instrText xml:space="preserve"> PAGEREF _Toc534886971 \h </w:instrText>
            </w:r>
            <w:r>
              <w:rPr>
                <w:webHidden/>
              </w:rPr>
            </w:r>
            <w:r>
              <w:rPr>
                <w:webHidden/>
              </w:rPr>
              <w:fldChar w:fldCharType="separate"/>
            </w:r>
            <w:r w:rsidR="009D3104">
              <w:rPr>
                <w:webHidden/>
              </w:rPr>
              <w:t>8</w:t>
            </w:r>
            <w:r>
              <w:rPr>
                <w:webHidden/>
              </w:rPr>
              <w:fldChar w:fldCharType="end"/>
            </w:r>
          </w:hyperlink>
        </w:p>
        <w:p w:rsidR="00CD77E9" w:rsidRDefault="00CD77E9">
          <w:pPr>
            <w:pStyle w:val="TM2"/>
            <w:tabs>
              <w:tab w:val="right" w:leader="dot" w:pos="9062"/>
            </w:tabs>
            <w:rPr>
              <w:rFonts w:eastAsiaTheme="minorEastAsia"/>
              <w:noProof/>
              <w:lang w:eastAsia="fr-FR"/>
            </w:rPr>
          </w:pPr>
          <w:hyperlink w:anchor="_Toc534886972" w:history="1">
            <w:r w:rsidRPr="003C509D">
              <w:rPr>
                <w:rStyle w:val="Lienhypertexte"/>
                <w:noProof/>
                <w:lang w:val="en-GB"/>
              </w:rPr>
              <w:t xml:space="preserve">The role of the </w:t>
            </w:r>
            <w:r w:rsidRPr="003C509D">
              <w:rPr>
                <w:rStyle w:val="Lienhypertexte"/>
                <w:noProof/>
              </w:rPr>
              <w:t>Council</w:t>
            </w:r>
            <w:r>
              <w:rPr>
                <w:noProof/>
                <w:webHidden/>
              </w:rPr>
              <w:tab/>
            </w:r>
            <w:r>
              <w:rPr>
                <w:noProof/>
                <w:webHidden/>
              </w:rPr>
              <w:fldChar w:fldCharType="begin"/>
            </w:r>
            <w:r>
              <w:rPr>
                <w:noProof/>
                <w:webHidden/>
              </w:rPr>
              <w:instrText xml:space="preserve"> PAGEREF _Toc534886972 \h </w:instrText>
            </w:r>
            <w:r>
              <w:rPr>
                <w:noProof/>
                <w:webHidden/>
              </w:rPr>
            </w:r>
            <w:r>
              <w:rPr>
                <w:noProof/>
                <w:webHidden/>
              </w:rPr>
              <w:fldChar w:fldCharType="separate"/>
            </w:r>
            <w:r w:rsidR="009D3104">
              <w:rPr>
                <w:noProof/>
                <w:webHidden/>
              </w:rPr>
              <w:t>8</w:t>
            </w:r>
            <w:r>
              <w:rPr>
                <w:noProof/>
                <w:webHidden/>
              </w:rPr>
              <w:fldChar w:fldCharType="end"/>
            </w:r>
          </w:hyperlink>
        </w:p>
        <w:p w:rsidR="00CD77E9" w:rsidRDefault="00CD77E9">
          <w:pPr>
            <w:pStyle w:val="TM2"/>
            <w:tabs>
              <w:tab w:val="right" w:leader="dot" w:pos="9062"/>
            </w:tabs>
            <w:rPr>
              <w:rFonts w:eastAsiaTheme="minorEastAsia"/>
              <w:noProof/>
              <w:lang w:eastAsia="fr-FR"/>
            </w:rPr>
          </w:pPr>
          <w:hyperlink w:anchor="_Toc534886973" w:history="1">
            <w:r w:rsidRPr="003C509D">
              <w:rPr>
                <w:rStyle w:val="Lienhypertexte"/>
                <w:noProof/>
                <w:lang w:val="en-GB"/>
              </w:rPr>
              <w:t xml:space="preserve">The </w:t>
            </w:r>
            <w:r w:rsidRPr="003C509D">
              <w:rPr>
                <w:rStyle w:val="Lienhypertexte"/>
                <w:noProof/>
              </w:rPr>
              <w:t>members</w:t>
            </w:r>
            <w:r>
              <w:rPr>
                <w:noProof/>
                <w:webHidden/>
              </w:rPr>
              <w:tab/>
            </w:r>
            <w:r>
              <w:rPr>
                <w:noProof/>
                <w:webHidden/>
              </w:rPr>
              <w:fldChar w:fldCharType="begin"/>
            </w:r>
            <w:r>
              <w:rPr>
                <w:noProof/>
                <w:webHidden/>
              </w:rPr>
              <w:instrText xml:space="preserve"> PAGEREF _Toc534886973 \h </w:instrText>
            </w:r>
            <w:r>
              <w:rPr>
                <w:noProof/>
                <w:webHidden/>
              </w:rPr>
            </w:r>
            <w:r>
              <w:rPr>
                <w:noProof/>
                <w:webHidden/>
              </w:rPr>
              <w:fldChar w:fldCharType="separate"/>
            </w:r>
            <w:r w:rsidR="009D3104">
              <w:rPr>
                <w:noProof/>
                <w:webHidden/>
              </w:rPr>
              <w:t>8</w:t>
            </w:r>
            <w:r>
              <w:rPr>
                <w:noProof/>
                <w:webHidden/>
              </w:rPr>
              <w:fldChar w:fldCharType="end"/>
            </w:r>
          </w:hyperlink>
        </w:p>
        <w:p w:rsidR="00CD77E9" w:rsidRDefault="00CD77E9">
          <w:pPr>
            <w:pStyle w:val="TM1"/>
            <w:rPr>
              <w:rStyle w:val="Lienhypertexte"/>
            </w:rPr>
          </w:pPr>
        </w:p>
        <w:p w:rsidR="00CD77E9" w:rsidRDefault="00CD77E9">
          <w:pPr>
            <w:pStyle w:val="TM1"/>
            <w:rPr>
              <w:rFonts w:eastAsiaTheme="minorEastAsia"/>
              <w:b w:val="0"/>
              <w:lang w:eastAsia="fr-FR"/>
            </w:rPr>
          </w:pPr>
          <w:hyperlink w:anchor="_Toc534886974" w:history="1">
            <w:r w:rsidRPr="003C509D">
              <w:rPr>
                <w:rStyle w:val="Lienhypertexte"/>
                <w:lang w:val="en-GB"/>
              </w:rPr>
              <w:t>Project Partners</w:t>
            </w:r>
            <w:r>
              <w:rPr>
                <w:webHidden/>
              </w:rPr>
              <w:tab/>
            </w:r>
            <w:r>
              <w:rPr>
                <w:webHidden/>
              </w:rPr>
              <w:fldChar w:fldCharType="begin"/>
            </w:r>
            <w:r>
              <w:rPr>
                <w:webHidden/>
              </w:rPr>
              <w:instrText xml:space="preserve"> PAGEREF _Toc534886974 \h </w:instrText>
            </w:r>
            <w:r>
              <w:rPr>
                <w:webHidden/>
              </w:rPr>
            </w:r>
            <w:r>
              <w:rPr>
                <w:webHidden/>
              </w:rPr>
              <w:fldChar w:fldCharType="separate"/>
            </w:r>
            <w:r w:rsidR="009D3104">
              <w:rPr>
                <w:webHidden/>
              </w:rPr>
              <w:t>10</w:t>
            </w:r>
            <w:r>
              <w:rPr>
                <w:webHidden/>
              </w:rPr>
              <w:fldChar w:fldCharType="end"/>
            </w:r>
          </w:hyperlink>
        </w:p>
        <w:p w:rsidR="00CD77E9" w:rsidRDefault="00CD77E9">
          <w:pPr>
            <w:pStyle w:val="TM2"/>
            <w:tabs>
              <w:tab w:val="right" w:leader="dot" w:pos="9062"/>
            </w:tabs>
            <w:rPr>
              <w:rFonts w:eastAsiaTheme="minorEastAsia"/>
              <w:noProof/>
              <w:lang w:eastAsia="fr-FR"/>
            </w:rPr>
          </w:pPr>
          <w:hyperlink w:anchor="_Toc534886975" w:history="1">
            <w:r w:rsidRPr="003C509D">
              <w:rPr>
                <w:rStyle w:val="Lienhypertexte"/>
                <w:noProof/>
                <w:lang w:val="en-GB"/>
              </w:rPr>
              <w:t>The Government of Monaco</w:t>
            </w:r>
            <w:r>
              <w:rPr>
                <w:noProof/>
                <w:webHidden/>
              </w:rPr>
              <w:tab/>
            </w:r>
            <w:r>
              <w:rPr>
                <w:noProof/>
                <w:webHidden/>
              </w:rPr>
              <w:fldChar w:fldCharType="begin"/>
            </w:r>
            <w:r>
              <w:rPr>
                <w:noProof/>
                <w:webHidden/>
              </w:rPr>
              <w:instrText xml:space="preserve"> PAGEREF _Toc534886975 \h </w:instrText>
            </w:r>
            <w:r>
              <w:rPr>
                <w:noProof/>
                <w:webHidden/>
              </w:rPr>
            </w:r>
            <w:r>
              <w:rPr>
                <w:noProof/>
                <w:webHidden/>
              </w:rPr>
              <w:fldChar w:fldCharType="separate"/>
            </w:r>
            <w:r w:rsidR="009D3104">
              <w:rPr>
                <w:noProof/>
                <w:webHidden/>
              </w:rPr>
              <w:t>10</w:t>
            </w:r>
            <w:r>
              <w:rPr>
                <w:noProof/>
                <w:webHidden/>
              </w:rPr>
              <w:fldChar w:fldCharType="end"/>
            </w:r>
          </w:hyperlink>
        </w:p>
        <w:p w:rsidR="00CD77E9" w:rsidRDefault="00CD77E9">
          <w:pPr>
            <w:pStyle w:val="TM2"/>
            <w:tabs>
              <w:tab w:val="right" w:leader="dot" w:pos="9062"/>
            </w:tabs>
            <w:rPr>
              <w:rFonts w:eastAsiaTheme="minorEastAsia"/>
              <w:noProof/>
              <w:lang w:eastAsia="fr-FR"/>
            </w:rPr>
          </w:pPr>
          <w:hyperlink w:anchor="_Toc534886976" w:history="1">
            <w:r w:rsidRPr="003C509D">
              <w:rPr>
                <w:rStyle w:val="Lienhypertexte"/>
                <w:noProof/>
                <w:lang w:val="en-GB"/>
              </w:rPr>
              <w:t xml:space="preserve">Investisseurs &amp; </w:t>
            </w:r>
            <w:r w:rsidRPr="003C509D">
              <w:rPr>
                <w:rStyle w:val="Lienhypertexte"/>
                <w:noProof/>
              </w:rPr>
              <w:t>Partenaires</w:t>
            </w:r>
            <w:r w:rsidRPr="003C509D">
              <w:rPr>
                <w:rStyle w:val="Lienhypertexte"/>
                <w:noProof/>
                <w:lang w:val="en-GB"/>
              </w:rPr>
              <w:t xml:space="preserve"> (I&amp;P)</w:t>
            </w:r>
            <w:r>
              <w:rPr>
                <w:noProof/>
                <w:webHidden/>
              </w:rPr>
              <w:tab/>
            </w:r>
            <w:r>
              <w:rPr>
                <w:noProof/>
                <w:webHidden/>
              </w:rPr>
              <w:fldChar w:fldCharType="begin"/>
            </w:r>
            <w:r>
              <w:rPr>
                <w:noProof/>
                <w:webHidden/>
              </w:rPr>
              <w:instrText xml:space="preserve"> PAGEREF _Toc534886976 \h </w:instrText>
            </w:r>
            <w:r>
              <w:rPr>
                <w:noProof/>
                <w:webHidden/>
              </w:rPr>
            </w:r>
            <w:r>
              <w:rPr>
                <w:noProof/>
                <w:webHidden/>
              </w:rPr>
              <w:fldChar w:fldCharType="separate"/>
            </w:r>
            <w:r w:rsidR="009D3104">
              <w:rPr>
                <w:noProof/>
                <w:webHidden/>
              </w:rPr>
              <w:t>12</w:t>
            </w:r>
            <w:r>
              <w:rPr>
                <w:noProof/>
                <w:webHidden/>
              </w:rPr>
              <w:fldChar w:fldCharType="end"/>
            </w:r>
          </w:hyperlink>
        </w:p>
        <w:p w:rsidR="00CD77E9" w:rsidRDefault="00CD77E9">
          <w:pPr>
            <w:pStyle w:val="TM2"/>
            <w:tabs>
              <w:tab w:val="right" w:leader="dot" w:pos="9062"/>
            </w:tabs>
            <w:rPr>
              <w:rFonts w:eastAsiaTheme="minorEastAsia"/>
              <w:noProof/>
              <w:lang w:eastAsia="fr-FR"/>
            </w:rPr>
          </w:pPr>
          <w:hyperlink w:anchor="_Toc534886977" w:history="1">
            <w:r w:rsidRPr="003C509D">
              <w:rPr>
                <w:rStyle w:val="Lienhypertexte"/>
                <w:noProof/>
              </w:rPr>
              <w:t>FERDI</w:t>
            </w:r>
            <w:r>
              <w:rPr>
                <w:noProof/>
                <w:webHidden/>
              </w:rPr>
              <w:tab/>
            </w:r>
            <w:r>
              <w:rPr>
                <w:noProof/>
                <w:webHidden/>
              </w:rPr>
              <w:fldChar w:fldCharType="begin"/>
            </w:r>
            <w:r>
              <w:rPr>
                <w:noProof/>
                <w:webHidden/>
              </w:rPr>
              <w:instrText xml:space="preserve"> PAGEREF _Toc534886977 \h </w:instrText>
            </w:r>
            <w:r>
              <w:rPr>
                <w:noProof/>
                <w:webHidden/>
              </w:rPr>
            </w:r>
            <w:r>
              <w:rPr>
                <w:noProof/>
                <w:webHidden/>
              </w:rPr>
              <w:fldChar w:fldCharType="separate"/>
            </w:r>
            <w:r w:rsidR="009D3104">
              <w:rPr>
                <w:noProof/>
                <w:webHidden/>
              </w:rPr>
              <w:t>15</w:t>
            </w:r>
            <w:r>
              <w:rPr>
                <w:noProof/>
                <w:webHidden/>
              </w:rPr>
              <w:fldChar w:fldCharType="end"/>
            </w:r>
          </w:hyperlink>
        </w:p>
        <w:p w:rsidR="001E0D2A" w:rsidRPr="00CD77E9" w:rsidRDefault="001E0D2A" w:rsidP="00A94CFB">
          <w:pPr>
            <w:jc w:val="both"/>
            <w:rPr>
              <w:b/>
              <w:bCs/>
              <w:lang w:val="en-GB"/>
            </w:rPr>
          </w:pPr>
          <w:r w:rsidRPr="00D7053B">
            <w:rPr>
              <w:b/>
              <w:bCs/>
              <w:lang w:val="en-GB"/>
            </w:rPr>
            <w:fldChar w:fldCharType="end"/>
          </w:r>
        </w:p>
      </w:sdtContent>
    </w:sdt>
    <w:p w:rsidR="00CD77E9" w:rsidRDefault="00CD77E9" w:rsidP="00CD77E9">
      <w:pPr>
        <w:jc w:val="center"/>
        <w:rPr>
          <w:b/>
          <w:lang w:val="en-GB"/>
        </w:rPr>
      </w:pPr>
    </w:p>
    <w:p w:rsidR="00CD77E9" w:rsidRDefault="00CD77E9" w:rsidP="00CD77E9">
      <w:pPr>
        <w:rPr>
          <w:b/>
          <w:color w:val="8E342D" w:themeColor="accent2"/>
          <w:sz w:val="30"/>
          <w:szCs w:val="30"/>
          <w:lang w:val="en-GB"/>
        </w:rPr>
      </w:pPr>
    </w:p>
    <w:p w:rsidR="00CD77E9" w:rsidRPr="00CD77E9" w:rsidRDefault="00CD77E9" w:rsidP="00CD77E9">
      <w:pPr>
        <w:rPr>
          <w:b/>
          <w:color w:val="8E342D" w:themeColor="accent2"/>
          <w:sz w:val="30"/>
          <w:szCs w:val="30"/>
          <w:lang w:val="en-GB"/>
        </w:rPr>
      </w:pPr>
      <w:r w:rsidRPr="00CD77E9">
        <w:rPr>
          <w:b/>
          <w:color w:val="8E342D" w:themeColor="accent2"/>
          <w:sz w:val="30"/>
          <w:szCs w:val="30"/>
          <w:lang w:val="en-GB"/>
        </w:rPr>
        <w:t>PRESS CONTACTS</w:t>
      </w:r>
    </w:p>
    <w:p w:rsidR="00CD77E9" w:rsidRDefault="00CD77E9" w:rsidP="00CD77E9">
      <w:pPr>
        <w:jc w:val="center"/>
        <w:rPr>
          <w:b/>
          <w:lang w:val="en-GB"/>
        </w:rPr>
      </w:pPr>
    </w:p>
    <w:p w:rsidR="00CD77E9" w:rsidRDefault="00CD77E9" w:rsidP="00CD77E9">
      <w:pPr>
        <w:pBdr>
          <w:top w:val="single" w:sz="2" w:space="1" w:color="8E342D" w:themeColor="accent2"/>
        </w:pBdr>
        <w:jc w:val="center"/>
        <w:rPr>
          <w:b/>
          <w:lang w:val="en-GB"/>
        </w:rPr>
      </w:pPr>
    </w:p>
    <w:p w:rsidR="00CD77E9" w:rsidRPr="00D7053B" w:rsidRDefault="00CD77E9" w:rsidP="00CD77E9">
      <w:pPr>
        <w:pBdr>
          <w:top w:val="single" w:sz="2" w:space="1" w:color="8E342D" w:themeColor="accent2"/>
        </w:pBdr>
        <w:jc w:val="center"/>
        <w:rPr>
          <w:lang w:val="en-GB"/>
        </w:rPr>
      </w:pPr>
      <w:r w:rsidRPr="00D7053B">
        <w:rPr>
          <w:b/>
          <w:lang w:val="en-GB"/>
        </w:rPr>
        <w:t>Emilie DEBLED – Director Exterior Relations and Development</w:t>
      </w:r>
      <w:r w:rsidRPr="00D7053B">
        <w:rPr>
          <w:lang w:val="en-GB"/>
        </w:rPr>
        <w:t xml:space="preserve"> </w:t>
      </w:r>
    </w:p>
    <w:p w:rsidR="00CD77E9" w:rsidRPr="00D7053B" w:rsidRDefault="00CD77E9" w:rsidP="00CD77E9">
      <w:pPr>
        <w:jc w:val="center"/>
        <w:rPr>
          <w:lang w:val="en-GB"/>
        </w:rPr>
      </w:pPr>
      <w:r w:rsidRPr="00D7053B">
        <w:rPr>
          <w:lang w:val="en-GB"/>
        </w:rPr>
        <w:t xml:space="preserve">+33 (0)1 58 18 57 11 | </w:t>
      </w:r>
      <w:hyperlink r:id="rId11" w:history="1">
        <w:r w:rsidRPr="00D7053B">
          <w:rPr>
            <w:rStyle w:val="Lienhypertexte"/>
            <w:lang w:val="en-GB"/>
          </w:rPr>
          <w:t>e.debled@ietp.com</w:t>
        </w:r>
      </w:hyperlink>
    </w:p>
    <w:p w:rsidR="00CD77E9" w:rsidRPr="00D7053B" w:rsidRDefault="00CD77E9" w:rsidP="00CD77E9">
      <w:pPr>
        <w:jc w:val="center"/>
        <w:rPr>
          <w:lang w:val="en-GB"/>
        </w:rPr>
      </w:pPr>
    </w:p>
    <w:p w:rsidR="00CD77E9" w:rsidRPr="00D7053B" w:rsidRDefault="00CD77E9" w:rsidP="00CD77E9">
      <w:pPr>
        <w:jc w:val="center"/>
        <w:rPr>
          <w:b/>
          <w:lang w:val="en-GB"/>
        </w:rPr>
      </w:pPr>
      <w:r w:rsidRPr="00D7053B">
        <w:rPr>
          <w:b/>
          <w:lang w:val="en-GB"/>
        </w:rPr>
        <w:t>Tom DILLY – Project Manager Education/International Volunteer of Monaco</w:t>
      </w:r>
    </w:p>
    <w:p w:rsidR="00CD77E9" w:rsidRPr="00D7053B" w:rsidRDefault="00CD77E9" w:rsidP="00CD77E9">
      <w:pPr>
        <w:jc w:val="center"/>
        <w:rPr>
          <w:lang w:val="en-GB"/>
        </w:rPr>
      </w:pPr>
      <w:r w:rsidRPr="00D7053B">
        <w:rPr>
          <w:lang w:val="en-GB"/>
        </w:rPr>
        <w:t xml:space="preserve"> </w:t>
      </w:r>
      <w:hyperlink r:id="rId12" w:history="1">
        <w:r w:rsidRPr="00D7053B">
          <w:rPr>
            <w:rStyle w:val="Lienhypertexte"/>
            <w:lang w:val="en-GB"/>
          </w:rPr>
          <w:t>t.dilly@ietp.com</w:t>
        </w:r>
      </w:hyperlink>
      <w:r w:rsidRPr="00D7053B">
        <w:rPr>
          <w:color w:val="8E342D" w:themeColor="hyperlink"/>
          <w:lang w:val="en-GB"/>
        </w:rPr>
        <w:t xml:space="preserve"> </w:t>
      </w:r>
    </w:p>
    <w:p w:rsidR="00CD77E9" w:rsidRPr="00D7053B" w:rsidRDefault="00CD77E9" w:rsidP="00CD77E9">
      <w:pPr>
        <w:jc w:val="center"/>
        <w:rPr>
          <w:lang w:val="en-GB"/>
        </w:rPr>
      </w:pPr>
    </w:p>
    <w:p w:rsidR="00CD77E9" w:rsidRPr="00D7053B" w:rsidRDefault="00CD77E9" w:rsidP="00CD77E9">
      <w:pPr>
        <w:jc w:val="center"/>
        <w:rPr>
          <w:b/>
          <w:lang w:val="en-GB"/>
        </w:rPr>
      </w:pPr>
      <w:r w:rsidRPr="00D7053B">
        <w:rPr>
          <w:b/>
          <w:lang w:val="en-GB"/>
        </w:rPr>
        <w:t>Emilie LARESE-SILVESTRE – Programme Coordinator</w:t>
      </w:r>
    </w:p>
    <w:p w:rsidR="00CD77E9" w:rsidRDefault="00CD77E9" w:rsidP="00CD77E9">
      <w:pPr>
        <w:pBdr>
          <w:bottom w:val="single" w:sz="2" w:space="1" w:color="8E342D" w:themeColor="accent2"/>
        </w:pBdr>
        <w:jc w:val="center"/>
        <w:rPr>
          <w:lang w:val="en-GB"/>
        </w:rPr>
      </w:pPr>
      <w:r w:rsidRPr="00D7053B">
        <w:rPr>
          <w:lang w:val="en-GB"/>
        </w:rPr>
        <w:t xml:space="preserve">+377 98 98 44 88 | </w:t>
      </w:r>
      <w:hyperlink r:id="rId13" w:history="1">
        <w:r w:rsidRPr="00D7053B">
          <w:rPr>
            <w:rStyle w:val="Lienhypertexte"/>
            <w:lang w:val="en-GB"/>
          </w:rPr>
          <w:t>esilvestre@gouv.mc</w:t>
        </w:r>
      </w:hyperlink>
      <w:r w:rsidRPr="00D7053B">
        <w:rPr>
          <w:lang w:val="en-GB"/>
        </w:rPr>
        <w:t xml:space="preserve"> </w:t>
      </w:r>
    </w:p>
    <w:p w:rsidR="00CD77E9" w:rsidRPr="00D7053B" w:rsidRDefault="00CD77E9" w:rsidP="00CD77E9">
      <w:pPr>
        <w:pBdr>
          <w:bottom w:val="single" w:sz="2" w:space="1" w:color="8E342D" w:themeColor="accent2"/>
        </w:pBdr>
        <w:jc w:val="center"/>
        <w:rPr>
          <w:lang w:val="en-GB"/>
        </w:rPr>
      </w:pPr>
    </w:p>
    <w:p w:rsidR="00CD77E9" w:rsidRDefault="00CD77E9" w:rsidP="00CA342B">
      <w:pPr>
        <w:pStyle w:val="Titre1"/>
        <w:jc w:val="both"/>
        <w:rPr>
          <w:lang w:val="en-GB"/>
        </w:rPr>
      </w:pPr>
    </w:p>
    <w:p w:rsidR="00CD77E9" w:rsidRDefault="00CD77E9">
      <w:pPr>
        <w:rPr>
          <w:rFonts w:asciiTheme="majorHAnsi" w:eastAsiaTheme="majorEastAsia" w:hAnsiTheme="majorHAnsi" w:cstheme="majorBidi"/>
          <w:b/>
          <w:bCs/>
          <w:smallCaps/>
          <w:color w:val="8E342D" w:themeColor="accent2"/>
          <w:sz w:val="32"/>
          <w:szCs w:val="28"/>
          <w:lang w:val="en-GB"/>
        </w:rPr>
      </w:pPr>
      <w:r>
        <w:rPr>
          <w:lang w:val="en-GB"/>
        </w:rPr>
        <w:br w:type="page"/>
      </w:r>
    </w:p>
    <w:p w:rsidR="00A04006" w:rsidRPr="00D7053B" w:rsidRDefault="00C6081A" w:rsidP="00CA342B">
      <w:pPr>
        <w:pStyle w:val="Titre1"/>
        <w:jc w:val="both"/>
        <w:rPr>
          <w:lang w:val="en-GB"/>
        </w:rPr>
      </w:pPr>
      <w:bookmarkStart w:id="0" w:name="_Toc534886966"/>
      <w:r w:rsidRPr="00D7053B">
        <w:rPr>
          <w:lang w:val="en-GB"/>
        </w:rPr>
        <w:t>Project presentation</w:t>
      </w:r>
      <w:bookmarkEnd w:id="0"/>
      <w:r w:rsidR="00A04006" w:rsidRPr="00D7053B">
        <w:rPr>
          <w:color w:val="auto"/>
          <w:lang w:val="en-GB"/>
        </w:rPr>
        <w:t xml:space="preserve"> </w:t>
      </w:r>
    </w:p>
    <w:p w:rsidR="007B02FF" w:rsidRPr="00D7053B" w:rsidRDefault="007B02FF" w:rsidP="00A94CFB">
      <w:pPr>
        <w:jc w:val="both"/>
        <w:rPr>
          <w:lang w:val="en-GB"/>
        </w:rPr>
      </w:pPr>
    </w:p>
    <w:p w:rsidR="002D510F" w:rsidRPr="00D7053B" w:rsidRDefault="00C6081A" w:rsidP="00CA342B">
      <w:pPr>
        <w:jc w:val="both"/>
        <w:rPr>
          <w:b/>
          <w:lang w:val="en-GB"/>
        </w:rPr>
      </w:pPr>
      <w:r w:rsidRPr="00D7053B">
        <w:rPr>
          <w:b/>
          <w:lang w:val="en-GB"/>
        </w:rPr>
        <w:t xml:space="preserve">The Government of Monaco and </w:t>
      </w:r>
      <w:proofErr w:type="spellStart"/>
      <w:r w:rsidRPr="00D7053B">
        <w:rPr>
          <w:b/>
          <w:lang w:val="en-GB"/>
        </w:rPr>
        <w:t>Investisseurs</w:t>
      </w:r>
      <w:proofErr w:type="spellEnd"/>
      <w:r w:rsidRPr="00D7053B">
        <w:rPr>
          <w:b/>
          <w:lang w:val="en-GB"/>
        </w:rPr>
        <w:t xml:space="preserve"> &amp; </w:t>
      </w:r>
      <w:proofErr w:type="spellStart"/>
      <w:r w:rsidRPr="00D7053B">
        <w:rPr>
          <w:b/>
          <w:lang w:val="en-GB"/>
        </w:rPr>
        <w:t>Partenaires</w:t>
      </w:r>
      <w:proofErr w:type="spellEnd"/>
      <w:r w:rsidRPr="00D7053B">
        <w:rPr>
          <w:b/>
          <w:lang w:val="en-GB"/>
        </w:rPr>
        <w:t xml:space="preserve"> have signed a partnership agreement to set up an impact investment fund</w:t>
      </w:r>
      <w:r w:rsidR="00CA342B" w:rsidRPr="00D7053B">
        <w:rPr>
          <w:b/>
          <w:lang w:val="en-GB"/>
        </w:rPr>
        <w:t xml:space="preserve"> by 2020 to address</w:t>
      </w:r>
      <w:r w:rsidR="00AB3B79">
        <w:rPr>
          <w:b/>
          <w:lang w:val="en-GB"/>
        </w:rPr>
        <w:t xml:space="preserve"> </w:t>
      </w:r>
      <w:r w:rsidR="00CA342B" w:rsidRPr="00D7053B">
        <w:rPr>
          <w:b/>
          <w:lang w:val="en-GB"/>
        </w:rPr>
        <w:t xml:space="preserve">the </w:t>
      </w:r>
      <w:r w:rsidRPr="00D7053B">
        <w:rPr>
          <w:b/>
          <w:lang w:val="en-GB"/>
        </w:rPr>
        <w:t>issues</w:t>
      </w:r>
      <w:r w:rsidR="00CA342B" w:rsidRPr="00D7053B">
        <w:rPr>
          <w:b/>
          <w:lang w:val="en-GB"/>
        </w:rPr>
        <w:t xml:space="preserve"> of</w:t>
      </w:r>
      <w:r w:rsidRPr="00D7053B">
        <w:rPr>
          <w:b/>
          <w:lang w:val="en-GB"/>
        </w:rPr>
        <w:t xml:space="preserve"> access, equity, quality and relevance </w:t>
      </w:r>
      <w:r w:rsidR="00CA342B" w:rsidRPr="00D7053B">
        <w:rPr>
          <w:b/>
          <w:lang w:val="en-GB"/>
        </w:rPr>
        <w:t>of</w:t>
      </w:r>
      <w:r w:rsidRPr="00D7053B">
        <w:rPr>
          <w:b/>
          <w:lang w:val="en-GB"/>
        </w:rPr>
        <w:t xml:space="preserve"> education, from pre-school education to higher education and vocational training, on the African continent.</w:t>
      </w:r>
      <w:r w:rsidR="002D510F" w:rsidRPr="00D7053B">
        <w:rPr>
          <w:b/>
          <w:lang w:val="en-GB"/>
        </w:rPr>
        <w:t xml:space="preserve"> </w:t>
      </w:r>
    </w:p>
    <w:p w:rsidR="007B02FF" w:rsidRPr="00D7053B" w:rsidRDefault="00C6081A" w:rsidP="00AB3B79">
      <w:pPr>
        <w:pStyle w:val="Titre2"/>
        <w:rPr>
          <w:color w:val="auto"/>
          <w:lang w:val="en-GB"/>
        </w:rPr>
      </w:pPr>
      <w:bookmarkStart w:id="1" w:name="_Toc534886967"/>
      <w:r w:rsidRPr="00D7053B">
        <w:rPr>
          <w:lang w:val="en-GB"/>
        </w:rPr>
        <w:t xml:space="preserve">Challenges of African </w:t>
      </w:r>
      <w:proofErr w:type="spellStart"/>
      <w:r w:rsidRPr="00AB3B79">
        <w:t>education</w:t>
      </w:r>
      <w:proofErr w:type="spellEnd"/>
      <w:r w:rsidRPr="00D7053B">
        <w:rPr>
          <w:lang w:val="en-GB"/>
        </w:rPr>
        <w:t xml:space="preserve"> systems</w:t>
      </w:r>
      <w:bookmarkEnd w:id="1"/>
    </w:p>
    <w:p w:rsidR="00F239AC" w:rsidRPr="00D7053B" w:rsidRDefault="00C6081A" w:rsidP="00CA342B">
      <w:pPr>
        <w:jc w:val="both"/>
        <w:rPr>
          <w:lang w:val="en-GB"/>
        </w:rPr>
      </w:pPr>
      <w:r w:rsidRPr="00D7053B">
        <w:rPr>
          <w:lang w:val="en-GB"/>
        </w:rPr>
        <w:t xml:space="preserve">African education systems face a </w:t>
      </w:r>
      <w:r w:rsidR="00CA342B" w:rsidRPr="00D7053B">
        <w:rPr>
          <w:lang w:val="en-GB"/>
        </w:rPr>
        <w:t>number of common challenge</w:t>
      </w:r>
      <w:r w:rsidRPr="00D7053B">
        <w:rPr>
          <w:lang w:val="en-GB"/>
        </w:rPr>
        <w:t>s.</w:t>
      </w:r>
      <w:r w:rsidR="00F239AC" w:rsidRPr="00D7053B">
        <w:rPr>
          <w:lang w:val="en-GB"/>
        </w:rPr>
        <w:t xml:space="preserve"> </w:t>
      </w:r>
      <w:r w:rsidRPr="00D7053B">
        <w:rPr>
          <w:lang w:val="en-GB"/>
        </w:rPr>
        <w:t xml:space="preserve">Although </w:t>
      </w:r>
      <w:r w:rsidR="00CA342B" w:rsidRPr="00D7053B">
        <w:rPr>
          <w:lang w:val="en-GB"/>
        </w:rPr>
        <w:t>substantial</w:t>
      </w:r>
      <w:r w:rsidRPr="00D7053B">
        <w:rPr>
          <w:lang w:val="en-GB"/>
        </w:rPr>
        <w:t xml:space="preserve"> investment</w:t>
      </w:r>
      <w:r w:rsidR="00CA342B" w:rsidRPr="00D7053B">
        <w:rPr>
          <w:lang w:val="en-GB"/>
        </w:rPr>
        <w:t>s</w:t>
      </w:r>
      <w:r w:rsidRPr="00D7053B">
        <w:rPr>
          <w:lang w:val="en-GB"/>
        </w:rPr>
        <w:t xml:space="preserve"> to improve access to basic education have been made since the start of the millennium, </w:t>
      </w:r>
      <w:r w:rsidRPr="00D7053B">
        <w:rPr>
          <w:b/>
          <w:lang w:val="en-GB"/>
        </w:rPr>
        <w:t xml:space="preserve">universal basic education has not been achieved </w:t>
      </w:r>
      <w:r w:rsidR="00CA342B" w:rsidRPr="00D7053B">
        <w:rPr>
          <w:lang w:val="en-GB"/>
        </w:rPr>
        <w:t>as</w:t>
      </w:r>
      <w:r w:rsidRPr="00D7053B">
        <w:rPr>
          <w:lang w:val="en-GB"/>
        </w:rPr>
        <w:t xml:space="preserve"> 30 million children still do not attend primary school (UNESCO).</w:t>
      </w:r>
      <w:r w:rsidR="00AF2C5D" w:rsidRPr="00D7053B">
        <w:rPr>
          <w:b/>
          <w:lang w:val="en-GB"/>
        </w:rPr>
        <w:t xml:space="preserve"> </w:t>
      </w:r>
      <w:r w:rsidR="00800C7E" w:rsidRPr="00D7053B">
        <w:rPr>
          <w:b/>
          <w:lang w:val="en-GB"/>
        </w:rPr>
        <w:t xml:space="preserve">The quality of education is still extremely low </w:t>
      </w:r>
      <w:r w:rsidR="00800C7E" w:rsidRPr="00D7053B">
        <w:rPr>
          <w:lang w:val="en-GB"/>
        </w:rPr>
        <w:t xml:space="preserve">in African schools which are suffering </w:t>
      </w:r>
      <w:r w:rsidR="00CA342B" w:rsidRPr="00D7053B">
        <w:rPr>
          <w:lang w:val="en-GB"/>
        </w:rPr>
        <w:t xml:space="preserve">from </w:t>
      </w:r>
      <w:r w:rsidR="00800C7E" w:rsidRPr="00D7053B">
        <w:rPr>
          <w:lang w:val="en-GB"/>
        </w:rPr>
        <w:t>a “</w:t>
      </w:r>
      <w:r w:rsidR="00CA342B" w:rsidRPr="00D7053B">
        <w:rPr>
          <w:lang w:val="en-GB"/>
        </w:rPr>
        <w:t>learn</w:t>
      </w:r>
      <w:r w:rsidR="00800C7E" w:rsidRPr="00D7053B">
        <w:rPr>
          <w:lang w:val="en-GB"/>
        </w:rPr>
        <w:t>ing crisis”.</w:t>
      </w:r>
      <w:r w:rsidR="00F239AC" w:rsidRPr="00D7053B">
        <w:rPr>
          <w:lang w:val="en-GB"/>
        </w:rPr>
        <w:t xml:space="preserve"> </w:t>
      </w:r>
      <w:r w:rsidR="00800C7E" w:rsidRPr="00D7053B">
        <w:rPr>
          <w:lang w:val="en-GB"/>
        </w:rPr>
        <w:t xml:space="preserve">In Côte d’Ivoire, over 60% of pupils lack basic skills in maths and reading at the beginning of primary school (PASEC 2014). The entire educational continuum is faced with </w:t>
      </w:r>
      <w:r w:rsidR="00CA342B" w:rsidRPr="00D7053B">
        <w:rPr>
          <w:lang w:val="en-GB"/>
        </w:rPr>
        <w:t>issues of</w:t>
      </w:r>
      <w:r w:rsidR="00800C7E" w:rsidRPr="00D7053B">
        <w:rPr>
          <w:lang w:val="en-GB"/>
        </w:rPr>
        <w:t xml:space="preserve"> access, </w:t>
      </w:r>
      <w:r w:rsidR="00CA342B" w:rsidRPr="00D7053B">
        <w:rPr>
          <w:lang w:val="en-GB"/>
        </w:rPr>
        <w:t>retentio</w:t>
      </w:r>
      <w:r w:rsidR="00800C7E" w:rsidRPr="00D7053B">
        <w:rPr>
          <w:lang w:val="en-GB"/>
        </w:rPr>
        <w:t xml:space="preserve">n and relevance: pre-primary education is poorly developed in the majority of countries and regions, and retention and transition rates </w:t>
      </w:r>
      <w:r w:rsidR="009D1C92" w:rsidRPr="00D7053B">
        <w:rPr>
          <w:lang w:val="en-GB"/>
        </w:rPr>
        <w:t>from basic education to secondary and higher education are low, especially for girls.</w:t>
      </w:r>
      <w:r w:rsidR="008D5B14" w:rsidRPr="00D7053B">
        <w:rPr>
          <w:lang w:val="en-GB"/>
        </w:rPr>
        <w:t xml:space="preserve"> </w:t>
      </w:r>
    </w:p>
    <w:p w:rsidR="00BB4B90" w:rsidRPr="00D7053B" w:rsidRDefault="00BB4B90" w:rsidP="00A94CFB">
      <w:pPr>
        <w:jc w:val="both"/>
        <w:rPr>
          <w:lang w:val="en-GB"/>
        </w:rPr>
      </w:pPr>
    </w:p>
    <w:p w:rsidR="00F239AC" w:rsidRPr="00D7053B" w:rsidRDefault="009D1C92" w:rsidP="00CA342B">
      <w:pPr>
        <w:jc w:val="both"/>
        <w:rPr>
          <w:lang w:val="en-GB"/>
        </w:rPr>
      </w:pPr>
      <w:r w:rsidRPr="00D7053B">
        <w:rPr>
          <w:lang w:val="en-GB"/>
        </w:rPr>
        <w:t xml:space="preserve">Growing demand for higher education and vocational training is driven by the </w:t>
      </w:r>
      <w:r w:rsidRPr="00D7053B">
        <w:rPr>
          <w:b/>
          <w:lang w:val="en-GB"/>
        </w:rPr>
        <w:t xml:space="preserve">demographic boom and an emerging middle class, but the lack of infrastructure and </w:t>
      </w:r>
      <w:r w:rsidR="00CA342B" w:rsidRPr="00D7053B">
        <w:rPr>
          <w:b/>
          <w:lang w:val="en-GB"/>
        </w:rPr>
        <w:t>the gap between</w:t>
      </w:r>
      <w:r w:rsidRPr="00D7053B">
        <w:rPr>
          <w:b/>
          <w:lang w:val="en-GB"/>
        </w:rPr>
        <w:t xml:space="preserve"> higher education training </w:t>
      </w:r>
      <w:r w:rsidR="00CA342B" w:rsidRPr="00D7053B">
        <w:rPr>
          <w:b/>
          <w:lang w:val="en-GB"/>
        </w:rPr>
        <w:t>and</w:t>
      </w:r>
      <w:r w:rsidRPr="00D7053B">
        <w:rPr>
          <w:b/>
          <w:lang w:val="en-GB"/>
        </w:rPr>
        <w:t xml:space="preserve"> the needs </w:t>
      </w:r>
      <w:r w:rsidRPr="00AB3B79">
        <w:rPr>
          <w:b/>
          <w:lang w:val="en-GB"/>
        </w:rPr>
        <w:t>of the local job markets</w:t>
      </w:r>
      <w:r w:rsidRPr="00D7053B">
        <w:rPr>
          <w:lang w:val="en-GB"/>
        </w:rPr>
        <w:t xml:space="preserve"> ha</w:t>
      </w:r>
      <w:r w:rsidR="00CA342B" w:rsidRPr="00D7053B">
        <w:rPr>
          <w:lang w:val="en-GB"/>
        </w:rPr>
        <w:t>ve</w:t>
      </w:r>
      <w:r w:rsidRPr="00D7053B">
        <w:rPr>
          <w:lang w:val="en-GB"/>
        </w:rPr>
        <w:t xml:space="preserve"> increased youth unemployment and informal employment.</w:t>
      </w:r>
      <w:r w:rsidR="00BB4B90" w:rsidRPr="00D7053B">
        <w:rPr>
          <w:lang w:val="en-GB"/>
        </w:rPr>
        <w:t xml:space="preserve"> </w:t>
      </w:r>
      <w:r w:rsidRPr="00D7053B">
        <w:rPr>
          <w:lang w:val="en-GB"/>
        </w:rPr>
        <w:t xml:space="preserve">Moreover, States and their partners have historically underinvested in vocational training programmes, which </w:t>
      </w:r>
      <w:r w:rsidR="00CA342B" w:rsidRPr="00D7053B">
        <w:rPr>
          <w:lang w:val="en-GB"/>
        </w:rPr>
        <w:t>are still very poorly adapted to the needs of businesses</w:t>
      </w:r>
      <w:r w:rsidRPr="00D7053B">
        <w:rPr>
          <w:lang w:val="en-GB"/>
        </w:rPr>
        <w:t>.</w:t>
      </w:r>
      <w:r w:rsidR="00E4546C" w:rsidRPr="00D7053B">
        <w:rPr>
          <w:lang w:val="en-GB"/>
        </w:rPr>
        <w:t xml:space="preserve"> </w:t>
      </w:r>
      <w:r w:rsidRPr="00D7053B">
        <w:rPr>
          <w:lang w:val="en-GB"/>
        </w:rPr>
        <w:t>Wh</w:t>
      </w:r>
      <w:r w:rsidR="00CA342B" w:rsidRPr="00D7053B">
        <w:rPr>
          <w:lang w:val="en-GB"/>
        </w:rPr>
        <w:t>ile</w:t>
      </w:r>
      <w:r w:rsidRPr="00D7053B">
        <w:rPr>
          <w:lang w:val="en-GB"/>
        </w:rPr>
        <w:t xml:space="preserve"> 450 million jobs will be </w:t>
      </w:r>
      <w:r w:rsidR="006268AC" w:rsidRPr="00D7053B">
        <w:rPr>
          <w:lang w:val="en-GB"/>
        </w:rPr>
        <w:t>necessary</w:t>
      </w:r>
      <w:r w:rsidRPr="00D7053B">
        <w:rPr>
          <w:lang w:val="en-GB"/>
        </w:rPr>
        <w:t xml:space="preserve"> to employ the workforce </w:t>
      </w:r>
      <w:r w:rsidR="00CA342B" w:rsidRPr="00D7053B">
        <w:rPr>
          <w:lang w:val="en-GB"/>
        </w:rPr>
        <w:t>available in</w:t>
      </w:r>
      <w:r w:rsidRPr="00D7053B">
        <w:rPr>
          <w:lang w:val="en-GB"/>
        </w:rPr>
        <w:t xml:space="preserve"> 2050, </w:t>
      </w:r>
      <w:r w:rsidR="006268AC" w:rsidRPr="00D7053B">
        <w:rPr>
          <w:lang w:val="en-GB"/>
        </w:rPr>
        <w:t xml:space="preserve">the imperative to match training </w:t>
      </w:r>
      <w:r w:rsidR="00CA342B" w:rsidRPr="00D7053B">
        <w:rPr>
          <w:lang w:val="en-GB"/>
        </w:rPr>
        <w:t xml:space="preserve">programmes on offer </w:t>
      </w:r>
      <w:r w:rsidR="006268AC" w:rsidRPr="00D7053B">
        <w:rPr>
          <w:lang w:val="en-GB"/>
        </w:rPr>
        <w:t xml:space="preserve">with </w:t>
      </w:r>
      <w:r w:rsidR="00CA342B" w:rsidRPr="00D7053B">
        <w:rPr>
          <w:lang w:val="en-GB"/>
        </w:rPr>
        <w:t>the needs of businesses</w:t>
      </w:r>
      <w:r w:rsidR="006268AC" w:rsidRPr="00D7053B">
        <w:rPr>
          <w:lang w:val="en-GB"/>
        </w:rPr>
        <w:t xml:space="preserve"> will be a key challenge for African economies.</w:t>
      </w:r>
    </w:p>
    <w:p w:rsidR="00F239AC" w:rsidRPr="00D7053B" w:rsidRDefault="00F239AC" w:rsidP="00A94CFB">
      <w:pPr>
        <w:jc w:val="both"/>
        <w:rPr>
          <w:lang w:val="en-GB"/>
        </w:rPr>
      </w:pPr>
    </w:p>
    <w:p w:rsidR="00E4546C" w:rsidRPr="00D7053B" w:rsidRDefault="006268AC" w:rsidP="00A94CFB">
      <w:pPr>
        <w:jc w:val="both"/>
        <w:rPr>
          <w:lang w:val="en-GB"/>
        </w:rPr>
      </w:pPr>
      <w:r w:rsidRPr="00D7053B">
        <w:rPr>
          <w:lang w:val="en-GB"/>
        </w:rPr>
        <w:t xml:space="preserve">Although African governments have limited resources to resolve these issues, the </w:t>
      </w:r>
      <w:r w:rsidRPr="00D7053B">
        <w:rPr>
          <w:b/>
          <w:lang w:val="en-GB"/>
        </w:rPr>
        <w:t xml:space="preserve">private sector is increasingly perceived as a complementary player that </w:t>
      </w:r>
      <w:r w:rsidR="00AA7539" w:rsidRPr="00D7053B">
        <w:rPr>
          <w:b/>
          <w:lang w:val="en-GB"/>
        </w:rPr>
        <w:t>could enhance</w:t>
      </w:r>
      <w:r w:rsidRPr="00D7053B">
        <w:rPr>
          <w:b/>
          <w:lang w:val="en-GB"/>
        </w:rPr>
        <w:t xml:space="preserve"> access</w:t>
      </w:r>
      <w:r w:rsidR="00AA7539" w:rsidRPr="00D7053B">
        <w:rPr>
          <w:b/>
          <w:lang w:val="en-GB"/>
        </w:rPr>
        <w:t xml:space="preserve"> to</w:t>
      </w:r>
      <w:r w:rsidRPr="00D7053B">
        <w:rPr>
          <w:b/>
          <w:lang w:val="en-GB"/>
        </w:rPr>
        <w:t xml:space="preserve">, </w:t>
      </w:r>
      <w:r w:rsidR="00AA7539" w:rsidRPr="00D7053B">
        <w:rPr>
          <w:b/>
          <w:lang w:val="en-GB"/>
        </w:rPr>
        <w:t xml:space="preserve">and the </w:t>
      </w:r>
      <w:r w:rsidRPr="00D7053B">
        <w:rPr>
          <w:b/>
          <w:lang w:val="en-GB"/>
        </w:rPr>
        <w:t xml:space="preserve">quality and relevance </w:t>
      </w:r>
      <w:r w:rsidR="00AA7539" w:rsidRPr="00D7053B">
        <w:rPr>
          <w:b/>
          <w:lang w:val="en-GB"/>
        </w:rPr>
        <w:t>of</w:t>
      </w:r>
      <w:r w:rsidRPr="00D7053B">
        <w:rPr>
          <w:b/>
          <w:lang w:val="en-GB"/>
        </w:rPr>
        <w:t xml:space="preserve"> education.</w:t>
      </w:r>
      <w:r w:rsidR="001E0D2A" w:rsidRPr="00D7053B">
        <w:rPr>
          <w:lang w:val="en-GB"/>
        </w:rPr>
        <w:t xml:space="preserve"> </w:t>
      </w:r>
      <w:r w:rsidRPr="00D7053B">
        <w:rPr>
          <w:lang w:val="en-GB"/>
        </w:rPr>
        <w:t xml:space="preserve">Moreover, it is estimated that one child in five in Africa </w:t>
      </w:r>
      <w:r w:rsidR="00AA7539" w:rsidRPr="00D7053B">
        <w:rPr>
          <w:lang w:val="en-GB"/>
        </w:rPr>
        <w:t>is educated</w:t>
      </w:r>
      <w:r w:rsidRPr="00D7053B">
        <w:rPr>
          <w:lang w:val="en-GB"/>
        </w:rPr>
        <w:t xml:space="preserve"> in a private school (Caerus, 2017).  However, to date contributions by the private sector are highly variable depending on the country and education </w:t>
      </w:r>
      <w:r w:rsidR="00AA7539" w:rsidRPr="00D7053B">
        <w:rPr>
          <w:lang w:val="en-GB"/>
        </w:rPr>
        <w:t>cycle, and too few ke</w:t>
      </w:r>
      <w:bookmarkStart w:id="2" w:name="_GoBack"/>
      <w:bookmarkEnd w:id="2"/>
      <w:r w:rsidR="00AA7539" w:rsidRPr="00D7053B">
        <w:rPr>
          <w:lang w:val="en-GB"/>
        </w:rPr>
        <w:t>y players have</w:t>
      </w:r>
      <w:r w:rsidRPr="00D7053B">
        <w:rPr>
          <w:lang w:val="en-GB"/>
        </w:rPr>
        <w:t xml:space="preserve"> emerg</w:t>
      </w:r>
      <w:r w:rsidR="00AA7539" w:rsidRPr="00D7053B">
        <w:rPr>
          <w:lang w:val="en-GB"/>
        </w:rPr>
        <w:t>ed</w:t>
      </w:r>
      <w:r w:rsidRPr="00D7053B">
        <w:rPr>
          <w:lang w:val="en-GB"/>
        </w:rPr>
        <w:t xml:space="preserve"> on the continent to attract potential funders and scale up. Few investment funds have focused their efforts on education, particularly in the impact invest</w:t>
      </w:r>
      <w:r w:rsidR="00AA7539" w:rsidRPr="00D7053B">
        <w:rPr>
          <w:lang w:val="en-GB"/>
        </w:rPr>
        <w:t>ing</w:t>
      </w:r>
      <w:r w:rsidRPr="00D7053B">
        <w:rPr>
          <w:lang w:val="en-GB"/>
        </w:rPr>
        <w:t xml:space="preserve"> sector.</w:t>
      </w:r>
    </w:p>
    <w:p w:rsidR="00E4546C" w:rsidRPr="00D7053B" w:rsidRDefault="00E4546C" w:rsidP="00A94CFB">
      <w:pPr>
        <w:jc w:val="both"/>
        <w:rPr>
          <w:lang w:val="en-GB"/>
        </w:rPr>
      </w:pPr>
    </w:p>
    <w:p w:rsidR="00E050CD" w:rsidRPr="00D7053B" w:rsidRDefault="00AB3B79" w:rsidP="00AB3B79">
      <w:pPr>
        <w:pStyle w:val="Titre2"/>
        <w:rPr>
          <w:lang w:val="en-GB"/>
        </w:rPr>
      </w:pPr>
      <w:bookmarkStart w:id="3" w:name="_Toc534886968"/>
      <w:r>
        <w:rPr>
          <w:lang w:val="en-GB"/>
        </w:rPr>
        <w:t>Objectives</w:t>
      </w:r>
      <w:r w:rsidR="006268AC" w:rsidRPr="00D7053B">
        <w:rPr>
          <w:lang w:val="en-GB"/>
        </w:rPr>
        <w:t xml:space="preserve"> of the Education </w:t>
      </w:r>
      <w:proofErr w:type="spellStart"/>
      <w:r w:rsidR="006268AC" w:rsidRPr="00AB3B79">
        <w:t>Fund</w:t>
      </w:r>
      <w:bookmarkEnd w:id="3"/>
      <w:proofErr w:type="spellEnd"/>
      <w:r w:rsidR="00E050CD" w:rsidRPr="00D7053B">
        <w:rPr>
          <w:color w:val="auto"/>
          <w:lang w:val="en-GB"/>
        </w:rPr>
        <w:t xml:space="preserve"> </w:t>
      </w:r>
    </w:p>
    <w:p w:rsidR="00E050CD" w:rsidRPr="00D7053B" w:rsidRDefault="006268AC" w:rsidP="00E35E6A">
      <w:pPr>
        <w:jc w:val="both"/>
        <w:rPr>
          <w:lang w:val="en-GB"/>
        </w:rPr>
      </w:pPr>
      <w:r w:rsidRPr="00D7053B">
        <w:rPr>
          <w:lang w:val="en-GB"/>
        </w:rPr>
        <w:t xml:space="preserve">The goals of the fund will be to </w:t>
      </w:r>
      <w:r w:rsidR="00E35E6A" w:rsidRPr="00D7053B">
        <w:rPr>
          <w:lang w:val="en-GB"/>
        </w:rPr>
        <w:t>address</w:t>
      </w:r>
      <w:r w:rsidRPr="00D7053B">
        <w:rPr>
          <w:lang w:val="en-GB"/>
        </w:rPr>
        <w:t xml:space="preserve"> </w:t>
      </w:r>
      <w:r w:rsidR="00AA7539" w:rsidRPr="00D7053B">
        <w:rPr>
          <w:b/>
          <w:lang w:val="en-GB"/>
        </w:rPr>
        <w:t>the challenges of a</w:t>
      </w:r>
      <w:r w:rsidRPr="00D7053B">
        <w:rPr>
          <w:b/>
          <w:lang w:val="en-GB"/>
        </w:rPr>
        <w:t>ccess</w:t>
      </w:r>
      <w:r w:rsidR="00E35E6A" w:rsidRPr="00D7053B">
        <w:rPr>
          <w:b/>
          <w:lang w:val="en-GB"/>
        </w:rPr>
        <w:t xml:space="preserve"> to</w:t>
      </w:r>
      <w:r w:rsidRPr="00D7053B">
        <w:rPr>
          <w:b/>
          <w:lang w:val="en-GB"/>
        </w:rPr>
        <w:t xml:space="preserve">, </w:t>
      </w:r>
      <w:r w:rsidR="00E35E6A" w:rsidRPr="00D7053B">
        <w:rPr>
          <w:b/>
          <w:lang w:val="en-GB"/>
        </w:rPr>
        <w:t xml:space="preserve">and the </w:t>
      </w:r>
      <w:r w:rsidRPr="00D7053B">
        <w:rPr>
          <w:b/>
          <w:lang w:val="en-GB"/>
        </w:rPr>
        <w:t xml:space="preserve">equity, quality and relevance </w:t>
      </w:r>
      <w:r w:rsidR="00AA7539" w:rsidRPr="00D7053B">
        <w:rPr>
          <w:b/>
          <w:lang w:val="en-GB"/>
        </w:rPr>
        <w:t>of</w:t>
      </w:r>
      <w:r w:rsidRPr="00D7053B">
        <w:rPr>
          <w:b/>
          <w:lang w:val="en-GB"/>
        </w:rPr>
        <w:t xml:space="preserve"> education in Africa </w:t>
      </w:r>
      <w:r w:rsidRPr="00D7053B">
        <w:rPr>
          <w:lang w:val="en-GB"/>
        </w:rPr>
        <w:t>by funding and supporting private educational institutions</w:t>
      </w:r>
      <w:r w:rsidR="00E35E6A" w:rsidRPr="00D7053B">
        <w:rPr>
          <w:lang w:val="en-GB"/>
        </w:rPr>
        <w:t>,</w:t>
      </w:r>
      <w:r w:rsidRPr="00D7053B">
        <w:rPr>
          <w:lang w:val="en-GB"/>
        </w:rPr>
        <w:t xml:space="preserve"> and companies in the educational ecosystem producing goods, services and technology</w:t>
      </w:r>
      <w:r w:rsidR="00E35E6A" w:rsidRPr="00D7053B">
        <w:rPr>
          <w:lang w:val="en-GB"/>
        </w:rPr>
        <w:t>, which play</w:t>
      </w:r>
      <w:r w:rsidRPr="00D7053B">
        <w:rPr>
          <w:lang w:val="en-GB"/>
        </w:rPr>
        <w:t xml:space="preserve"> a vital role in </w:t>
      </w:r>
      <w:r w:rsidR="00E35E6A" w:rsidRPr="00D7053B">
        <w:rPr>
          <w:lang w:val="en-GB"/>
        </w:rPr>
        <w:t>resolving</w:t>
      </w:r>
      <w:r w:rsidRPr="00D7053B">
        <w:rPr>
          <w:lang w:val="en-GB"/>
        </w:rPr>
        <w:t xml:space="preserve"> these issues. </w:t>
      </w:r>
    </w:p>
    <w:p w:rsidR="005515A4" w:rsidRPr="00D7053B" w:rsidRDefault="005515A4" w:rsidP="00A94CFB">
      <w:pPr>
        <w:jc w:val="both"/>
        <w:rPr>
          <w:lang w:val="en-GB"/>
        </w:rPr>
      </w:pPr>
    </w:p>
    <w:p w:rsidR="00E050CD" w:rsidRPr="00D7053B" w:rsidRDefault="006268AC" w:rsidP="00E35E6A">
      <w:pPr>
        <w:jc w:val="both"/>
        <w:rPr>
          <w:lang w:val="en-GB"/>
        </w:rPr>
      </w:pPr>
      <w:r w:rsidRPr="00D7053B">
        <w:rPr>
          <w:lang w:val="en-GB"/>
        </w:rPr>
        <w:t xml:space="preserve">The fund will therefore </w:t>
      </w:r>
      <w:r w:rsidRPr="00AB3B79">
        <w:rPr>
          <w:b/>
          <w:lang w:val="en-GB"/>
        </w:rPr>
        <w:t>contribute towards attaining S</w:t>
      </w:r>
      <w:r w:rsidR="00AB3B79" w:rsidRPr="00AB3B79">
        <w:rPr>
          <w:b/>
          <w:lang w:val="en-GB"/>
        </w:rPr>
        <w:t>ustainable Development Goals</w:t>
      </w:r>
      <w:r w:rsidR="00AB3B79">
        <w:rPr>
          <w:lang w:val="en-GB"/>
        </w:rPr>
        <w:t xml:space="preserve"> n°</w:t>
      </w:r>
      <w:r w:rsidRPr="00D7053B">
        <w:rPr>
          <w:lang w:val="en-GB"/>
        </w:rPr>
        <w:t xml:space="preserve">4 “Ensure inclusive and equitable quality education and promote lifelong learning </w:t>
      </w:r>
      <w:r w:rsidR="00AB3B79">
        <w:rPr>
          <w:lang w:val="en-GB"/>
        </w:rPr>
        <w:t>opportunities for all” and n°</w:t>
      </w:r>
      <w:r w:rsidRPr="00D7053B">
        <w:rPr>
          <w:lang w:val="en-GB"/>
        </w:rPr>
        <w:t>5 “Achieve gender equality and empower all women and girls”, defined by the United Nations and adopted by the international community.</w:t>
      </w:r>
      <w:r w:rsidR="005515A4" w:rsidRPr="00D7053B">
        <w:rPr>
          <w:lang w:val="en-GB"/>
        </w:rPr>
        <w:t xml:space="preserve"> </w:t>
      </w:r>
    </w:p>
    <w:p w:rsidR="005515A4" w:rsidRPr="00D7053B" w:rsidRDefault="005515A4" w:rsidP="00A94CFB">
      <w:pPr>
        <w:jc w:val="both"/>
        <w:rPr>
          <w:lang w:val="en-GB"/>
        </w:rPr>
      </w:pPr>
    </w:p>
    <w:p w:rsidR="001C2585" w:rsidRPr="00D7053B" w:rsidRDefault="006268AC" w:rsidP="00E35E6A">
      <w:pPr>
        <w:jc w:val="both"/>
        <w:rPr>
          <w:lang w:val="en-GB"/>
        </w:rPr>
      </w:pPr>
      <w:r w:rsidRPr="00D7053B">
        <w:rPr>
          <w:lang w:val="en-GB"/>
        </w:rPr>
        <w:t xml:space="preserve">Several </w:t>
      </w:r>
      <w:r w:rsidRPr="00D7053B">
        <w:rPr>
          <w:b/>
          <w:lang w:val="en-GB"/>
        </w:rPr>
        <w:t xml:space="preserve">impact goals </w:t>
      </w:r>
      <w:r w:rsidR="00F91367">
        <w:rPr>
          <w:lang w:val="en-GB"/>
        </w:rPr>
        <w:t>will</w:t>
      </w:r>
      <w:r w:rsidRPr="00D7053B">
        <w:rPr>
          <w:lang w:val="en-GB"/>
        </w:rPr>
        <w:t xml:space="preserve"> be defined to guide </w:t>
      </w:r>
      <w:r w:rsidR="00F91367">
        <w:rPr>
          <w:lang w:val="en-GB"/>
        </w:rPr>
        <w:t>f</w:t>
      </w:r>
      <w:r w:rsidRPr="00D7053B">
        <w:rPr>
          <w:lang w:val="en-GB"/>
        </w:rPr>
        <w:t>und investments</w:t>
      </w:r>
      <w:r w:rsidR="00F91367">
        <w:rPr>
          <w:lang w:val="en-GB"/>
        </w:rPr>
        <w:t>.</w:t>
      </w:r>
      <w:r w:rsidR="001E391C" w:rsidRPr="00D7053B">
        <w:rPr>
          <w:lang w:val="en-GB"/>
        </w:rPr>
        <w:t xml:space="preserve"> </w:t>
      </w:r>
      <w:r w:rsidRPr="00D7053B">
        <w:rPr>
          <w:lang w:val="en-GB"/>
        </w:rPr>
        <w:t xml:space="preserve">A series of </w:t>
      </w:r>
      <w:r w:rsidR="000C6C3F" w:rsidRPr="00D7053B">
        <w:rPr>
          <w:b/>
          <w:lang w:val="en-GB"/>
        </w:rPr>
        <w:t xml:space="preserve">qualitative and quantitative indicators </w:t>
      </w:r>
      <w:r w:rsidR="000C6C3F" w:rsidRPr="00D7053B">
        <w:rPr>
          <w:lang w:val="en-GB"/>
        </w:rPr>
        <w:t xml:space="preserve">will be developed for each impact goal, and will enable the </w:t>
      </w:r>
      <w:r w:rsidR="00F91367">
        <w:rPr>
          <w:lang w:val="en-GB"/>
        </w:rPr>
        <w:t>f</w:t>
      </w:r>
      <w:r w:rsidR="000C6C3F" w:rsidRPr="00D7053B">
        <w:rPr>
          <w:lang w:val="en-GB"/>
        </w:rPr>
        <w:t>und’s impact performance to be monitored on a regular basis.</w:t>
      </w:r>
    </w:p>
    <w:p w:rsidR="001E391C" w:rsidRPr="00D7053B" w:rsidRDefault="001E391C" w:rsidP="001E391C">
      <w:pPr>
        <w:jc w:val="both"/>
        <w:rPr>
          <w:lang w:val="en-GB"/>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5"/>
        <w:gridCol w:w="8537"/>
      </w:tblGrid>
      <w:tr w:rsidR="002805DB" w:rsidRPr="00AB3B79" w:rsidTr="003642FD">
        <w:tc>
          <w:tcPr>
            <w:tcW w:w="675" w:type="dxa"/>
            <w:tcBorders>
              <w:top w:val="single" w:sz="8" w:space="0" w:color="8E342D" w:themeColor="accent2"/>
              <w:bottom w:val="single" w:sz="8" w:space="0" w:color="C44C41"/>
            </w:tcBorders>
          </w:tcPr>
          <w:p w:rsidR="002805DB" w:rsidRPr="00D7053B" w:rsidRDefault="002805DB" w:rsidP="00FC48B2">
            <w:pPr>
              <w:jc w:val="right"/>
              <w:rPr>
                <w:b/>
                <w:color w:val="8E342D" w:themeColor="accent2"/>
                <w:sz w:val="24"/>
                <w:lang w:val="en-GB"/>
              </w:rPr>
            </w:pPr>
            <w:r w:rsidRPr="00D7053B">
              <w:rPr>
                <w:b/>
                <w:color w:val="8E342D" w:themeColor="accent2"/>
                <w:sz w:val="24"/>
                <w:lang w:val="en-GB"/>
              </w:rPr>
              <w:t>1</w:t>
            </w:r>
          </w:p>
        </w:tc>
        <w:tc>
          <w:tcPr>
            <w:tcW w:w="8537" w:type="dxa"/>
            <w:tcBorders>
              <w:top w:val="single" w:sz="8" w:space="0" w:color="8E342D" w:themeColor="accent2"/>
              <w:bottom w:val="single" w:sz="8" w:space="0" w:color="C44C41"/>
            </w:tcBorders>
            <w:vAlign w:val="center"/>
          </w:tcPr>
          <w:p w:rsidR="002805DB" w:rsidRPr="00D7053B" w:rsidRDefault="000C6C3F" w:rsidP="00A94CFB">
            <w:pPr>
              <w:jc w:val="both"/>
              <w:rPr>
                <w:lang w:val="en-GB"/>
              </w:rPr>
            </w:pPr>
            <w:r w:rsidRPr="00D7053B">
              <w:rPr>
                <w:b/>
                <w:lang w:val="en-GB"/>
              </w:rPr>
              <w:t>Increasing education and tra</w:t>
            </w:r>
            <w:r w:rsidR="00E35E6A" w:rsidRPr="00D7053B">
              <w:rPr>
                <w:b/>
                <w:lang w:val="en-GB"/>
              </w:rPr>
              <w:t>i</w:t>
            </w:r>
            <w:r w:rsidRPr="00D7053B">
              <w:rPr>
                <w:b/>
                <w:lang w:val="en-GB"/>
              </w:rPr>
              <w:t xml:space="preserve">ning opportunities, </w:t>
            </w:r>
            <w:r w:rsidRPr="00D7053B">
              <w:rPr>
                <w:lang w:val="en-GB"/>
              </w:rPr>
              <w:t>and more generally human capital training.</w:t>
            </w:r>
          </w:p>
          <w:p w:rsidR="002805DB" w:rsidRPr="00D7053B" w:rsidRDefault="002805DB" w:rsidP="00A94CFB">
            <w:pPr>
              <w:jc w:val="both"/>
              <w:rPr>
                <w:lang w:val="en-GB"/>
              </w:rPr>
            </w:pPr>
          </w:p>
        </w:tc>
      </w:tr>
      <w:tr w:rsidR="002805DB" w:rsidRPr="00AB3B79" w:rsidTr="003642FD">
        <w:tc>
          <w:tcPr>
            <w:tcW w:w="675" w:type="dxa"/>
            <w:tcBorders>
              <w:top w:val="single" w:sz="8" w:space="0" w:color="C44C41"/>
              <w:bottom w:val="single" w:sz="8" w:space="0" w:color="C44C41"/>
            </w:tcBorders>
          </w:tcPr>
          <w:p w:rsidR="002805DB" w:rsidRPr="00D7053B" w:rsidRDefault="002805DB" w:rsidP="00FC48B2">
            <w:pPr>
              <w:jc w:val="right"/>
              <w:rPr>
                <w:b/>
                <w:color w:val="8E342D" w:themeColor="accent2"/>
                <w:sz w:val="24"/>
                <w:lang w:val="en-GB"/>
              </w:rPr>
            </w:pPr>
            <w:r w:rsidRPr="00D7053B">
              <w:rPr>
                <w:b/>
                <w:color w:val="8E342D" w:themeColor="accent2"/>
                <w:sz w:val="24"/>
                <w:lang w:val="en-GB"/>
              </w:rPr>
              <w:t>2</w:t>
            </w:r>
          </w:p>
        </w:tc>
        <w:tc>
          <w:tcPr>
            <w:tcW w:w="8537" w:type="dxa"/>
            <w:tcBorders>
              <w:top w:val="single" w:sz="8" w:space="0" w:color="C44C41"/>
              <w:bottom w:val="single" w:sz="8" w:space="0" w:color="C44C41"/>
            </w:tcBorders>
            <w:vAlign w:val="center"/>
          </w:tcPr>
          <w:p w:rsidR="002805DB" w:rsidRPr="00D7053B" w:rsidRDefault="000C6C3F" w:rsidP="00A94CFB">
            <w:pPr>
              <w:jc w:val="both"/>
              <w:rPr>
                <w:lang w:val="en-GB"/>
              </w:rPr>
            </w:pPr>
            <w:r w:rsidRPr="00D7053B">
              <w:rPr>
                <w:b/>
                <w:lang w:val="en-GB"/>
              </w:rPr>
              <w:t xml:space="preserve">Improving the quality </w:t>
            </w:r>
            <w:r w:rsidRPr="00D7053B">
              <w:rPr>
                <w:lang w:val="en-GB"/>
              </w:rPr>
              <w:t>of teaching and learning methods, as well as the attractiveness of local educational institutions</w:t>
            </w:r>
          </w:p>
          <w:p w:rsidR="002805DB" w:rsidRPr="00D7053B" w:rsidRDefault="002805DB" w:rsidP="00A94CFB">
            <w:pPr>
              <w:jc w:val="both"/>
              <w:rPr>
                <w:lang w:val="en-GB"/>
              </w:rPr>
            </w:pPr>
          </w:p>
        </w:tc>
      </w:tr>
      <w:tr w:rsidR="002805DB" w:rsidRPr="00AB3B79" w:rsidTr="003642FD">
        <w:tc>
          <w:tcPr>
            <w:tcW w:w="675" w:type="dxa"/>
            <w:tcBorders>
              <w:top w:val="single" w:sz="8" w:space="0" w:color="C44C41"/>
              <w:bottom w:val="single" w:sz="8" w:space="0" w:color="C44C41"/>
            </w:tcBorders>
          </w:tcPr>
          <w:p w:rsidR="002805DB" w:rsidRPr="00D7053B" w:rsidRDefault="002805DB" w:rsidP="00FC48B2">
            <w:pPr>
              <w:jc w:val="right"/>
              <w:rPr>
                <w:b/>
                <w:color w:val="8E342D" w:themeColor="accent2"/>
                <w:sz w:val="24"/>
                <w:lang w:val="en-GB"/>
              </w:rPr>
            </w:pPr>
            <w:r w:rsidRPr="00D7053B">
              <w:rPr>
                <w:b/>
                <w:color w:val="8E342D" w:themeColor="accent2"/>
                <w:sz w:val="24"/>
                <w:lang w:val="en-GB"/>
              </w:rPr>
              <w:t>3</w:t>
            </w:r>
          </w:p>
        </w:tc>
        <w:tc>
          <w:tcPr>
            <w:tcW w:w="8537" w:type="dxa"/>
            <w:tcBorders>
              <w:top w:val="single" w:sz="8" w:space="0" w:color="C44C41"/>
              <w:bottom w:val="single" w:sz="8" w:space="0" w:color="C44C41"/>
            </w:tcBorders>
            <w:vAlign w:val="center"/>
          </w:tcPr>
          <w:p w:rsidR="002805DB" w:rsidRPr="00D7053B" w:rsidRDefault="000C6C3F" w:rsidP="00A94CFB">
            <w:pPr>
              <w:jc w:val="both"/>
              <w:rPr>
                <w:b/>
                <w:lang w:val="en-GB"/>
              </w:rPr>
            </w:pPr>
            <w:r w:rsidRPr="00D7053B">
              <w:rPr>
                <w:lang w:val="en-GB"/>
              </w:rPr>
              <w:t xml:space="preserve">Promoting </w:t>
            </w:r>
            <w:r w:rsidRPr="00D7053B">
              <w:rPr>
                <w:b/>
                <w:lang w:val="en-GB"/>
              </w:rPr>
              <w:t xml:space="preserve">equitable education </w:t>
            </w:r>
            <w:r w:rsidR="00DB0EB5" w:rsidRPr="00D7053B">
              <w:rPr>
                <w:lang w:val="en-GB"/>
              </w:rPr>
              <w:t xml:space="preserve">through investment in </w:t>
            </w:r>
            <w:r w:rsidR="00DB0EB5" w:rsidRPr="00D7053B">
              <w:rPr>
                <w:b/>
                <w:lang w:val="en-GB"/>
              </w:rPr>
              <w:t xml:space="preserve">fragile countries, </w:t>
            </w:r>
            <w:r w:rsidR="00DB0EB5" w:rsidRPr="00D7053B">
              <w:rPr>
                <w:lang w:val="en-GB"/>
              </w:rPr>
              <w:t xml:space="preserve">or aimed at </w:t>
            </w:r>
            <w:r w:rsidR="00DB0EB5" w:rsidRPr="00D7053B">
              <w:rPr>
                <w:b/>
                <w:lang w:val="en-GB"/>
              </w:rPr>
              <w:t>vulnerable populations</w:t>
            </w:r>
          </w:p>
          <w:p w:rsidR="002805DB" w:rsidRPr="00D7053B" w:rsidRDefault="002805DB" w:rsidP="00A94CFB">
            <w:pPr>
              <w:jc w:val="both"/>
              <w:rPr>
                <w:lang w:val="en-GB"/>
              </w:rPr>
            </w:pPr>
          </w:p>
        </w:tc>
      </w:tr>
      <w:tr w:rsidR="002805DB" w:rsidRPr="00AB3B79" w:rsidTr="003642FD">
        <w:tc>
          <w:tcPr>
            <w:tcW w:w="675" w:type="dxa"/>
            <w:tcBorders>
              <w:top w:val="single" w:sz="8" w:space="0" w:color="C44C41"/>
              <w:bottom w:val="single" w:sz="8" w:space="0" w:color="C44C41"/>
            </w:tcBorders>
          </w:tcPr>
          <w:p w:rsidR="002805DB" w:rsidRPr="00D7053B" w:rsidRDefault="002805DB" w:rsidP="00FC48B2">
            <w:pPr>
              <w:jc w:val="right"/>
              <w:rPr>
                <w:b/>
                <w:color w:val="8E342D" w:themeColor="accent2"/>
                <w:sz w:val="24"/>
                <w:lang w:val="en-GB"/>
              </w:rPr>
            </w:pPr>
            <w:r w:rsidRPr="00D7053B">
              <w:rPr>
                <w:b/>
                <w:color w:val="8E342D" w:themeColor="accent2"/>
                <w:sz w:val="24"/>
                <w:lang w:val="en-GB"/>
              </w:rPr>
              <w:t>4</w:t>
            </w:r>
          </w:p>
        </w:tc>
        <w:tc>
          <w:tcPr>
            <w:tcW w:w="8537" w:type="dxa"/>
            <w:tcBorders>
              <w:top w:val="single" w:sz="8" w:space="0" w:color="C44C41"/>
              <w:bottom w:val="single" w:sz="8" w:space="0" w:color="C44C41"/>
            </w:tcBorders>
            <w:vAlign w:val="center"/>
          </w:tcPr>
          <w:p w:rsidR="002805DB" w:rsidRPr="00D7053B" w:rsidRDefault="00DB0EB5" w:rsidP="00A94CFB">
            <w:pPr>
              <w:jc w:val="both"/>
              <w:rPr>
                <w:b/>
                <w:lang w:val="en-GB"/>
              </w:rPr>
            </w:pPr>
            <w:r w:rsidRPr="00D7053B">
              <w:rPr>
                <w:lang w:val="en-GB"/>
              </w:rPr>
              <w:t xml:space="preserve">Support for the </w:t>
            </w:r>
            <w:r w:rsidRPr="00D7053B">
              <w:rPr>
                <w:b/>
                <w:lang w:val="en-GB"/>
              </w:rPr>
              <w:t xml:space="preserve">education, integration </w:t>
            </w:r>
            <w:r w:rsidRPr="00D7053B">
              <w:rPr>
                <w:lang w:val="en-GB"/>
              </w:rPr>
              <w:t xml:space="preserve">and </w:t>
            </w:r>
            <w:r w:rsidRPr="00D7053B">
              <w:rPr>
                <w:b/>
                <w:lang w:val="en-GB"/>
              </w:rPr>
              <w:t>empowerment</w:t>
            </w:r>
            <w:r w:rsidRPr="00D7053B">
              <w:rPr>
                <w:b/>
                <w:i/>
                <w:lang w:val="en-GB"/>
              </w:rPr>
              <w:t xml:space="preserve"> </w:t>
            </w:r>
            <w:r w:rsidRPr="00D7053B">
              <w:rPr>
                <w:b/>
                <w:lang w:val="en-GB"/>
              </w:rPr>
              <w:t>of girls and young women</w:t>
            </w:r>
          </w:p>
          <w:p w:rsidR="002805DB" w:rsidRPr="00D7053B" w:rsidRDefault="002805DB" w:rsidP="00A94CFB">
            <w:pPr>
              <w:jc w:val="both"/>
              <w:rPr>
                <w:lang w:val="en-GB"/>
              </w:rPr>
            </w:pPr>
          </w:p>
        </w:tc>
      </w:tr>
      <w:tr w:rsidR="002805DB" w:rsidRPr="00AB3B79" w:rsidTr="003642FD">
        <w:tc>
          <w:tcPr>
            <w:tcW w:w="675" w:type="dxa"/>
            <w:tcBorders>
              <w:top w:val="single" w:sz="8" w:space="0" w:color="C44C41"/>
            </w:tcBorders>
          </w:tcPr>
          <w:p w:rsidR="002805DB" w:rsidRPr="00D7053B" w:rsidRDefault="002805DB" w:rsidP="00FC48B2">
            <w:pPr>
              <w:jc w:val="right"/>
              <w:rPr>
                <w:b/>
                <w:color w:val="8E342D" w:themeColor="accent2"/>
                <w:sz w:val="24"/>
                <w:lang w:val="en-GB"/>
              </w:rPr>
            </w:pPr>
            <w:r w:rsidRPr="00D7053B">
              <w:rPr>
                <w:b/>
                <w:color w:val="8E342D" w:themeColor="accent2"/>
                <w:sz w:val="24"/>
                <w:lang w:val="en-GB"/>
              </w:rPr>
              <w:t>5</w:t>
            </w:r>
          </w:p>
        </w:tc>
        <w:tc>
          <w:tcPr>
            <w:tcW w:w="8537" w:type="dxa"/>
            <w:tcBorders>
              <w:top w:val="single" w:sz="8" w:space="0" w:color="C44C41"/>
            </w:tcBorders>
            <w:vAlign w:val="center"/>
          </w:tcPr>
          <w:p w:rsidR="002805DB" w:rsidRPr="00D7053B" w:rsidRDefault="00DB0EB5" w:rsidP="00A94CFB">
            <w:pPr>
              <w:jc w:val="both"/>
              <w:rPr>
                <w:lang w:val="en-GB"/>
              </w:rPr>
            </w:pPr>
            <w:r w:rsidRPr="00D7053B">
              <w:rPr>
                <w:lang w:val="en-GB"/>
              </w:rPr>
              <w:t xml:space="preserve">Strengthening the </w:t>
            </w:r>
            <w:r w:rsidRPr="00D7053B">
              <w:rPr>
                <w:b/>
                <w:lang w:val="en-GB"/>
              </w:rPr>
              <w:t>socio-economic integration of youth</w:t>
            </w:r>
          </w:p>
          <w:p w:rsidR="002805DB" w:rsidRPr="00D7053B" w:rsidRDefault="002805DB" w:rsidP="00A94CFB">
            <w:pPr>
              <w:jc w:val="both"/>
              <w:rPr>
                <w:lang w:val="en-GB"/>
              </w:rPr>
            </w:pPr>
          </w:p>
        </w:tc>
      </w:tr>
    </w:tbl>
    <w:p w:rsidR="002805DB" w:rsidRPr="00D7053B" w:rsidRDefault="00DB0EB5" w:rsidP="00E35E6A">
      <w:pPr>
        <w:pStyle w:val="Titre3"/>
        <w:shd w:val="clear" w:color="auto" w:fill="EEE8DA"/>
        <w:jc w:val="both"/>
        <w:rPr>
          <w:i w:val="0"/>
          <w:color w:val="C44C41"/>
          <w:lang w:val="en-GB"/>
        </w:rPr>
      </w:pPr>
      <w:bookmarkStart w:id="4" w:name="_Toc534886969"/>
      <w:r w:rsidRPr="00D7053B">
        <w:rPr>
          <w:i w:val="0"/>
          <w:color w:val="C44C41"/>
          <w:lang w:val="en-GB"/>
        </w:rPr>
        <w:t>Spotlight: specificities of an impact fund</w:t>
      </w:r>
      <w:bookmarkEnd w:id="4"/>
      <w:r w:rsidR="00E60A19" w:rsidRPr="00D7053B">
        <w:rPr>
          <w:i w:val="0"/>
          <w:lang w:val="en-GB"/>
        </w:rPr>
        <w:t> </w:t>
      </w:r>
    </w:p>
    <w:p w:rsidR="00F91367" w:rsidRDefault="00F91367" w:rsidP="00E35E6A">
      <w:pPr>
        <w:shd w:val="clear" w:color="auto" w:fill="EEE8DA"/>
        <w:jc w:val="both"/>
        <w:rPr>
          <w:lang w:val="en-GB"/>
        </w:rPr>
      </w:pPr>
    </w:p>
    <w:p w:rsidR="001E391C" w:rsidRDefault="00DB0EB5" w:rsidP="00E35E6A">
      <w:pPr>
        <w:shd w:val="clear" w:color="auto" w:fill="EEE8DA"/>
        <w:jc w:val="both"/>
        <w:rPr>
          <w:i/>
          <w:lang w:val="en-GB"/>
        </w:rPr>
      </w:pPr>
      <w:r w:rsidRPr="00D7053B">
        <w:rPr>
          <w:lang w:val="en-GB"/>
        </w:rPr>
        <w:t>The term “</w:t>
      </w:r>
      <w:r w:rsidR="00E35E6A" w:rsidRPr="00D7053B">
        <w:rPr>
          <w:b/>
          <w:lang w:val="en-GB"/>
        </w:rPr>
        <w:t>impact investing”</w:t>
      </w:r>
      <w:r w:rsidRPr="00D7053B">
        <w:rPr>
          <w:lang w:val="en-GB"/>
        </w:rPr>
        <w:t xml:space="preserve"> was </w:t>
      </w:r>
      <w:r w:rsidR="00F91367">
        <w:rPr>
          <w:lang w:val="en-GB"/>
        </w:rPr>
        <w:t>formalized</w:t>
      </w:r>
      <w:r w:rsidRPr="00D7053B">
        <w:rPr>
          <w:lang w:val="en-GB"/>
        </w:rPr>
        <w:t xml:space="preserve"> in 2007 in an initiative led by the </w:t>
      </w:r>
      <w:r w:rsidR="00E35E6A" w:rsidRPr="00D7053B">
        <w:rPr>
          <w:lang w:val="en-GB"/>
        </w:rPr>
        <w:t>R</w:t>
      </w:r>
      <w:r w:rsidR="00F91367">
        <w:rPr>
          <w:lang w:val="en-GB"/>
        </w:rPr>
        <w:t>ockefeller Foundation</w:t>
      </w:r>
      <w:r w:rsidRPr="00D7053B">
        <w:rPr>
          <w:lang w:val="en-GB"/>
        </w:rPr>
        <w:t>.</w:t>
      </w:r>
      <w:r w:rsidR="00651FB5" w:rsidRPr="00D7053B">
        <w:rPr>
          <w:lang w:val="en-GB"/>
        </w:rPr>
        <w:t xml:space="preserve"> </w:t>
      </w:r>
      <w:r w:rsidRPr="00D7053B">
        <w:rPr>
          <w:lang w:val="en-GB"/>
        </w:rPr>
        <w:t>In an initial effort to coordinate and standardise the sector, the Rockefeller Foundation established GIIN (Global Impact Investing Network) in 2009 which was largely focused on establishing a definition recognised and accepted by all:</w:t>
      </w:r>
      <w:r w:rsidR="00E60A19" w:rsidRPr="00D7053B">
        <w:rPr>
          <w:lang w:val="en-GB"/>
        </w:rPr>
        <w:t xml:space="preserve"> </w:t>
      </w:r>
      <w:r w:rsidR="00E35E6A" w:rsidRPr="00D7053B">
        <w:rPr>
          <w:i/>
          <w:lang w:val="en-GB"/>
        </w:rPr>
        <w:t>“</w:t>
      </w:r>
      <w:r w:rsidRPr="00D7053B">
        <w:rPr>
          <w:i/>
          <w:lang w:val="en-GB"/>
        </w:rPr>
        <w:t>Impact investments are defined as investments made into companies, organisations, and funds with the intention to generate social or environmental impact alongside a financial return.</w:t>
      </w:r>
      <w:r w:rsidR="00651FB5" w:rsidRPr="00D7053B">
        <w:rPr>
          <w:i/>
          <w:lang w:val="en-GB"/>
        </w:rPr>
        <w:t xml:space="preserve"> </w:t>
      </w:r>
      <w:r w:rsidRPr="00D7053B">
        <w:rPr>
          <w:i/>
          <w:lang w:val="en-GB"/>
        </w:rPr>
        <w:t>Impact investments can be made</w:t>
      </w:r>
      <w:r w:rsidR="004D1F5C" w:rsidRPr="00D7053B">
        <w:rPr>
          <w:i/>
          <w:lang w:val="en-GB"/>
        </w:rPr>
        <w:t xml:space="preserve"> in both emerging and developed markets, and target a range of returns from below market to market rate, depending on investors' strategic goals.”</w:t>
      </w:r>
    </w:p>
    <w:p w:rsidR="00F91367" w:rsidRPr="00D7053B" w:rsidRDefault="00F91367" w:rsidP="00E35E6A">
      <w:pPr>
        <w:shd w:val="clear" w:color="auto" w:fill="EEE8DA"/>
        <w:jc w:val="both"/>
        <w:rPr>
          <w:i/>
          <w:lang w:val="en-GB"/>
        </w:rPr>
      </w:pPr>
    </w:p>
    <w:p w:rsidR="001C1EBA" w:rsidRPr="00D7053B" w:rsidRDefault="004D1F5C" w:rsidP="00E35E6A">
      <w:pPr>
        <w:shd w:val="clear" w:color="auto" w:fill="EEE8DA"/>
        <w:jc w:val="both"/>
        <w:rPr>
          <w:lang w:val="en-GB"/>
        </w:rPr>
      </w:pPr>
      <w:r w:rsidRPr="00D7053B">
        <w:rPr>
          <w:lang w:val="en-GB"/>
        </w:rPr>
        <w:t>Unlike traditional investors, the impact investor sets an impact goal in addition to a financial goal.</w:t>
      </w:r>
      <w:r w:rsidR="007D59F0" w:rsidRPr="00D7053B">
        <w:rPr>
          <w:lang w:val="en-GB"/>
        </w:rPr>
        <w:t xml:space="preserve"> </w:t>
      </w:r>
      <w:r w:rsidRPr="00D7053B">
        <w:rPr>
          <w:lang w:val="en-GB"/>
        </w:rPr>
        <w:t>The intentionality of an impact investor is therefore characterised by his/her willingness to accept returns below market in order to generate extra-financial impact which is not taken into consideration by traditional investors.</w:t>
      </w:r>
    </w:p>
    <w:p w:rsidR="00651FB5" w:rsidRPr="00D7053B" w:rsidRDefault="00651FB5" w:rsidP="00A94CFB">
      <w:pPr>
        <w:shd w:val="clear" w:color="auto" w:fill="EEE8DA"/>
        <w:jc w:val="both"/>
        <w:rPr>
          <w:lang w:val="en-GB"/>
        </w:rPr>
      </w:pPr>
    </w:p>
    <w:p w:rsidR="00651FB5" w:rsidRPr="00D7053B" w:rsidRDefault="003642FD" w:rsidP="00F91367">
      <w:pPr>
        <w:shd w:val="clear" w:color="auto" w:fill="EEE8DA"/>
        <w:spacing w:line="240" w:lineRule="auto"/>
        <w:jc w:val="both"/>
        <w:rPr>
          <w:b/>
          <w:lang w:val="en-GB"/>
        </w:rPr>
      </w:pPr>
      <w:r w:rsidRPr="00D7053B">
        <w:rPr>
          <w:b/>
          <w:color w:val="8E342D" w:themeColor="accent2"/>
          <w:lang w:val="en-GB"/>
        </w:rPr>
        <w:t>To find out more:</w:t>
      </w:r>
    </w:p>
    <w:p w:rsidR="00F91367" w:rsidRPr="00F91367" w:rsidRDefault="00E35E6A" w:rsidP="00F91367">
      <w:pPr>
        <w:pStyle w:val="Paragraphedeliste"/>
        <w:numPr>
          <w:ilvl w:val="0"/>
          <w:numId w:val="21"/>
        </w:numPr>
        <w:shd w:val="clear" w:color="auto" w:fill="EEE8DA"/>
        <w:spacing w:line="240" w:lineRule="auto"/>
        <w:ind w:left="284" w:hanging="284"/>
        <w:jc w:val="both"/>
        <w:rPr>
          <w:rStyle w:val="Lienhypertexte"/>
          <w:color w:val="auto"/>
          <w:u w:val="none"/>
          <w:lang w:val="en-GB"/>
        </w:rPr>
      </w:pPr>
      <w:r w:rsidRPr="00F91367">
        <w:rPr>
          <w:rStyle w:val="Lienhypertexte"/>
          <w:lang w:val="en-GB"/>
        </w:rPr>
        <w:t>GIIN website</w:t>
      </w:r>
    </w:p>
    <w:p w:rsidR="003642FD" w:rsidRPr="00F91367" w:rsidRDefault="003642FD" w:rsidP="00F91367">
      <w:pPr>
        <w:pStyle w:val="Paragraphedeliste"/>
        <w:numPr>
          <w:ilvl w:val="0"/>
          <w:numId w:val="21"/>
        </w:numPr>
        <w:shd w:val="clear" w:color="auto" w:fill="EEE8DA"/>
        <w:spacing w:line="240" w:lineRule="auto"/>
        <w:ind w:left="284" w:hanging="284"/>
        <w:jc w:val="both"/>
        <w:rPr>
          <w:rStyle w:val="Lienhypertexte"/>
          <w:color w:val="auto"/>
          <w:u w:val="none"/>
          <w:lang w:val="en-GB"/>
        </w:rPr>
      </w:pPr>
      <w:r w:rsidRPr="00F91367">
        <w:rPr>
          <w:rStyle w:val="Lienhypertexte"/>
          <w:lang w:val="en-GB"/>
        </w:rPr>
        <w:t xml:space="preserve">Study by I&amp;P and FERDI </w:t>
      </w:r>
      <w:r w:rsidR="00D7053B" w:rsidRPr="00F91367">
        <w:rPr>
          <w:rStyle w:val="Lienhypertexte"/>
          <w:lang w:val="en-US"/>
        </w:rPr>
        <w:t>“</w:t>
      </w:r>
      <w:r w:rsidRPr="00F91367">
        <w:rPr>
          <w:rStyle w:val="Lienhypertexte"/>
          <w:lang w:val="en-GB"/>
        </w:rPr>
        <w:t>Investing in Development in Africa: How Impact Investment can contribute to meeting the Sustainable Development Goals (SDGs) in Africa</w:t>
      </w:r>
      <w:r w:rsidR="00F91367" w:rsidRPr="00F91367">
        <w:rPr>
          <w:rStyle w:val="Lienhypertexte"/>
          <w:lang w:val="en-GB"/>
        </w:rPr>
        <w:t>”</w:t>
      </w:r>
    </w:p>
    <w:p w:rsidR="001E391C" w:rsidRPr="00D7053B" w:rsidRDefault="001E391C" w:rsidP="001E391C">
      <w:pPr>
        <w:shd w:val="clear" w:color="auto" w:fill="EEE8DA"/>
        <w:jc w:val="both"/>
        <w:rPr>
          <w:lang w:val="en-GB"/>
        </w:rPr>
      </w:pPr>
    </w:p>
    <w:p w:rsidR="00227037" w:rsidRDefault="00227037" w:rsidP="00227037">
      <w:pPr>
        <w:jc w:val="both"/>
        <w:rPr>
          <w:b/>
          <w:lang w:val="en-GB"/>
        </w:rPr>
      </w:pPr>
    </w:p>
    <w:p w:rsidR="00227037" w:rsidRDefault="00227037" w:rsidP="00227037">
      <w:pPr>
        <w:jc w:val="both"/>
        <w:rPr>
          <w:b/>
          <w:lang w:val="en-GB"/>
        </w:rPr>
      </w:pPr>
    </w:p>
    <w:p w:rsidR="00227037" w:rsidRPr="00227037" w:rsidRDefault="00227037" w:rsidP="00227037">
      <w:pPr>
        <w:jc w:val="both"/>
        <w:rPr>
          <w:b/>
          <w:lang w:val="en-GB"/>
        </w:rPr>
      </w:pPr>
    </w:p>
    <w:p w:rsidR="00227037" w:rsidRPr="00D7053B" w:rsidRDefault="00227037" w:rsidP="00227037">
      <w:pPr>
        <w:pStyle w:val="Paragraphedeliste"/>
        <w:numPr>
          <w:ilvl w:val="0"/>
          <w:numId w:val="9"/>
        </w:numPr>
        <w:ind w:left="284" w:hanging="284"/>
        <w:jc w:val="both"/>
        <w:rPr>
          <w:b/>
          <w:lang w:val="en-GB"/>
        </w:rPr>
      </w:pPr>
      <w:r w:rsidRPr="00D7053B">
        <w:rPr>
          <w:b/>
          <w:color w:val="C44C41"/>
          <w:lang w:val="en-GB"/>
        </w:rPr>
        <w:t xml:space="preserve">Investment </w:t>
      </w:r>
      <w:r w:rsidRPr="00227037">
        <w:rPr>
          <w:b/>
          <w:color w:val="C44C41"/>
          <w:lang w:val="en-GB"/>
        </w:rPr>
        <w:t>hypotheses</w:t>
      </w:r>
    </w:p>
    <w:p w:rsidR="00B57107" w:rsidRPr="00D7053B" w:rsidRDefault="003642FD" w:rsidP="00E35E6A">
      <w:pPr>
        <w:jc w:val="both"/>
        <w:rPr>
          <w:lang w:val="en-GB"/>
        </w:rPr>
      </w:pPr>
      <w:r w:rsidRPr="00D7053B">
        <w:rPr>
          <w:lang w:val="en-GB"/>
        </w:rPr>
        <w:t>Several hypotheses are currently being tested as part of the feasibility study in process.</w:t>
      </w:r>
      <w:r w:rsidR="00BC05C1" w:rsidRPr="00D7053B">
        <w:rPr>
          <w:lang w:val="en-GB"/>
        </w:rPr>
        <w:t xml:space="preserve"> </w:t>
      </w:r>
      <w:r w:rsidRPr="00D7053B">
        <w:rPr>
          <w:lang w:val="en-GB"/>
        </w:rPr>
        <w:t>These hypotheses concern the investment sectors and criteria (education cycles, types of educational institution, project maturity), as well as the geographical scope of intervention and the financial instruments to be deployed.</w:t>
      </w:r>
    </w:p>
    <w:p w:rsidR="00B57107" w:rsidRPr="00D7053B" w:rsidRDefault="00B57107" w:rsidP="00A94CFB">
      <w:pPr>
        <w:jc w:val="both"/>
        <w:rPr>
          <w:lang w:val="en-GB"/>
        </w:rPr>
      </w:pPr>
    </w:p>
    <w:p w:rsidR="00E35E6A" w:rsidRPr="00D7053B" w:rsidRDefault="00E35E6A" w:rsidP="00E35E6A">
      <w:pPr>
        <w:pStyle w:val="Paragraphedeliste"/>
        <w:numPr>
          <w:ilvl w:val="0"/>
          <w:numId w:val="9"/>
        </w:numPr>
        <w:ind w:left="284" w:hanging="284"/>
        <w:jc w:val="both"/>
        <w:rPr>
          <w:b/>
          <w:lang w:val="en-GB"/>
        </w:rPr>
      </w:pPr>
      <w:r w:rsidRPr="00D7053B">
        <w:rPr>
          <w:b/>
          <w:color w:val="C44C41"/>
          <w:lang w:val="en-GB"/>
        </w:rPr>
        <w:t>Investment sectors</w:t>
      </w:r>
      <w:r w:rsidRPr="00D7053B">
        <w:rPr>
          <w:b/>
          <w:lang w:val="en-GB"/>
        </w:rPr>
        <w:t xml:space="preserve"> </w:t>
      </w:r>
    </w:p>
    <w:p w:rsidR="00927275" w:rsidRPr="00D7053B" w:rsidRDefault="00711616" w:rsidP="00D0209A">
      <w:pPr>
        <w:tabs>
          <w:tab w:val="left" w:pos="5670"/>
        </w:tabs>
        <w:jc w:val="both"/>
        <w:rPr>
          <w:lang w:val="en-GB"/>
        </w:rPr>
      </w:pPr>
      <w:r w:rsidRPr="00D7053B">
        <w:rPr>
          <w:lang w:val="en-GB"/>
        </w:rPr>
        <w:t xml:space="preserve">The fund may </w:t>
      </w:r>
      <w:r w:rsidR="00E35E6A" w:rsidRPr="00D7053B">
        <w:rPr>
          <w:lang w:val="en-GB"/>
        </w:rPr>
        <w:t>come into play</w:t>
      </w:r>
      <w:r w:rsidRPr="00D7053B">
        <w:rPr>
          <w:lang w:val="en-GB"/>
        </w:rPr>
        <w:t xml:space="preserve"> in the </w:t>
      </w:r>
      <w:r w:rsidRPr="00D7053B">
        <w:rPr>
          <w:b/>
          <w:lang w:val="en-GB"/>
        </w:rPr>
        <w:t xml:space="preserve">higher education and vocational and technical training sector </w:t>
      </w:r>
      <w:r w:rsidR="00E35E6A" w:rsidRPr="00D7053B">
        <w:rPr>
          <w:lang w:val="en-GB"/>
        </w:rPr>
        <w:t>to foster the development of</w:t>
      </w:r>
      <w:r w:rsidRPr="00D7053B">
        <w:rPr>
          <w:lang w:val="en-GB"/>
        </w:rPr>
        <w:t xml:space="preserve"> training institutes, technical colleges, higher education schools and universities with the aim of </w:t>
      </w:r>
      <w:r w:rsidRPr="00D7053B">
        <w:rPr>
          <w:b/>
          <w:lang w:val="en-GB"/>
        </w:rPr>
        <w:t>promoting the integration and employability of African youth.</w:t>
      </w:r>
      <w:r w:rsidR="002957F5" w:rsidRPr="00D7053B">
        <w:rPr>
          <w:lang w:val="en-GB"/>
        </w:rPr>
        <w:t xml:space="preserve"> </w:t>
      </w:r>
      <w:r w:rsidRPr="00D7053B">
        <w:rPr>
          <w:lang w:val="en-GB"/>
        </w:rPr>
        <w:t xml:space="preserve">The impact fund </w:t>
      </w:r>
      <w:r w:rsidR="00E35E6A" w:rsidRPr="00D7053B">
        <w:rPr>
          <w:lang w:val="en-GB"/>
        </w:rPr>
        <w:t>could</w:t>
      </w:r>
      <w:r w:rsidRPr="00D7053B">
        <w:rPr>
          <w:lang w:val="en-GB"/>
        </w:rPr>
        <w:t xml:space="preserve"> therefore support educational institutions in the construction and renovation of their infrastructure and amenities, in the structuring of their governance and management system, in the development of </w:t>
      </w:r>
      <w:r w:rsidRPr="00D7053B">
        <w:rPr>
          <w:b/>
          <w:lang w:val="en-GB"/>
        </w:rPr>
        <w:t xml:space="preserve">innovative educational tools, </w:t>
      </w:r>
      <w:r w:rsidRPr="00D7053B">
        <w:rPr>
          <w:lang w:val="en-GB"/>
        </w:rPr>
        <w:t xml:space="preserve">in the improvement and </w:t>
      </w:r>
      <w:r w:rsidRPr="00D7053B">
        <w:rPr>
          <w:b/>
          <w:lang w:val="en-GB"/>
        </w:rPr>
        <w:t xml:space="preserve">certification of their training programmes, </w:t>
      </w:r>
      <w:r w:rsidRPr="00D7053B">
        <w:rPr>
          <w:lang w:val="en-GB"/>
        </w:rPr>
        <w:t xml:space="preserve">in </w:t>
      </w:r>
      <w:r w:rsidR="00D0209A" w:rsidRPr="00D7053B">
        <w:rPr>
          <w:lang w:val="en-GB"/>
        </w:rPr>
        <w:t>the integration of</w:t>
      </w:r>
      <w:r w:rsidRPr="00D7053B">
        <w:rPr>
          <w:lang w:val="en-GB"/>
        </w:rPr>
        <w:t xml:space="preserve"> </w:t>
      </w:r>
      <w:r w:rsidR="00BB2BB4" w:rsidRPr="00D7053B">
        <w:rPr>
          <w:b/>
          <w:lang w:val="en-GB"/>
        </w:rPr>
        <w:t xml:space="preserve">access and equity </w:t>
      </w:r>
      <w:r w:rsidRPr="00D7053B">
        <w:rPr>
          <w:lang w:val="en-GB"/>
        </w:rPr>
        <w:t xml:space="preserve">criteria </w:t>
      </w:r>
      <w:r w:rsidR="00D0209A" w:rsidRPr="00D7053B">
        <w:rPr>
          <w:lang w:val="en-GB"/>
        </w:rPr>
        <w:t>when selecting a</w:t>
      </w:r>
      <w:r w:rsidR="00BB2BB4" w:rsidRPr="00D7053B">
        <w:rPr>
          <w:lang w:val="en-GB"/>
        </w:rPr>
        <w:t xml:space="preserve">nd monitoring </w:t>
      </w:r>
      <w:r w:rsidR="00D0209A" w:rsidRPr="00D7053B">
        <w:rPr>
          <w:lang w:val="en-GB"/>
        </w:rPr>
        <w:t>trainee</w:t>
      </w:r>
      <w:r w:rsidR="00BB2BB4" w:rsidRPr="00D7053B">
        <w:rPr>
          <w:lang w:val="en-GB"/>
        </w:rPr>
        <w:t xml:space="preserve">s, and </w:t>
      </w:r>
      <w:r w:rsidR="00D0209A" w:rsidRPr="00D7053B">
        <w:rPr>
          <w:lang w:val="en-GB"/>
        </w:rPr>
        <w:t xml:space="preserve">in </w:t>
      </w:r>
      <w:r w:rsidR="00BB2BB4" w:rsidRPr="00D7053B">
        <w:rPr>
          <w:lang w:val="en-GB"/>
        </w:rPr>
        <w:t xml:space="preserve">the </w:t>
      </w:r>
      <w:r w:rsidR="00BB2BB4" w:rsidRPr="00D7053B">
        <w:rPr>
          <w:b/>
          <w:lang w:val="en-GB"/>
        </w:rPr>
        <w:t xml:space="preserve">socio-economic integration </w:t>
      </w:r>
      <w:r w:rsidR="00BB2BB4" w:rsidRPr="00D7053B">
        <w:rPr>
          <w:lang w:val="en-GB"/>
        </w:rPr>
        <w:t xml:space="preserve">of their </w:t>
      </w:r>
      <w:r w:rsidR="00D0209A" w:rsidRPr="00D7053B">
        <w:rPr>
          <w:lang w:val="en-GB"/>
        </w:rPr>
        <w:t>graduates</w:t>
      </w:r>
      <w:r w:rsidR="00BB2BB4" w:rsidRPr="00D7053B">
        <w:rPr>
          <w:lang w:val="en-GB"/>
        </w:rPr>
        <w:t>.</w:t>
      </w:r>
    </w:p>
    <w:p w:rsidR="00927275" w:rsidRPr="00D7053B" w:rsidRDefault="00927275" w:rsidP="00A94CFB">
      <w:pPr>
        <w:tabs>
          <w:tab w:val="left" w:pos="5670"/>
        </w:tabs>
        <w:jc w:val="both"/>
        <w:rPr>
          <w:lang w:val="en-GB"/>
        </w:rPr>
      </w:pPr>
    </w:p>
    <w:p w:rsidR="00927275" w:rsidRPr="00D7053B" w:rsidRDefault="00BB2BB4" w:rsidP="00D0209A">
      <w:pPr>
        <w:tabs>
          <w:tab w:val="left" w:pos="5670"/>
        </w:tabs>
        <w:jc w:val="both"/>
        <w:rPr>
          <w:lang w:val="en-GB"/>
        </w:rPr>
      </w:pPr>
      <w:r w:rsidRPr="00D7053B">
        <w:rPr>
          <w:lang w:val="en-GB"/>
        </w:rPr>
        <w:t xml:space="preserve">The fund could also help to support </w:t>
      </w:r>
      <w:r w:rsidRPr="00D7053B">
        <w:rPr>
          <w:b/>
          <w:lang w:val="en-GB"/>
        </w:rPr>
        <w:t xml:space="preserve">teacher and educator training, as well as strengthening the capacity of schools </w:t>
      </w:r>
      <w:r w:rsidRPr="00D7053B">
        <w:rPr>
          <w:lang w:val="en-GB"/>
        </w:rPr>
        <w:t>in the basic education and pre-school cycle by supporting continuous training programmes and remote teacher training technologies and support mechanisms for schools and their managers.</w:t>
      </w:r>
    </w:p>
    <w:p w:rsidR="00F239AC" w:rsidRPr="00D7053B" w:rsidRDefault="00F239AC" w:rsidP="00A94CFB">
      <w:pPr>
        <w:tabs>
          <w:tab w:val="left" w:pos="5670"/>
        </w:tabs>
        <w:jc w:val="both"/>
        <w:rPr>
          <w:lang w:val="en-GB"/>
        </w:rPr>
      </w:pPr>
    </w:p>
    <w:p w:rsidR="00D0209A" w:rsidRPr="00D7053B" w:rsidRDefault="00D0209A" w:rsidP="00D0209A">
      <w:pPr>
        <w:pStyle w:val="Paragraphedeliste"/>
        <w:numPr>
          <w:ilvl w:val="0"/>
          <w:numId w:val="9"/>
        </w:numPr>
        <w:tabs>
          <w:tab w:val="left" w:pos="5670"/>
        </w:tabs>
        <w:ind w:left="284" w:hanging="284"/>
        <w:jc w:val="both"/>
        <w:rPr>
          <w:b/>
          <w:lang w:val="en-GB"/>
        </w:rPr>
      </w:pPr>
      <w:r w:rsidRPr="00D7053B">
        <w:rPr>
          <w:b/>
          <w:color w:val="C44C41"/>
          <w:lang w:val="en-GB"/>
        </w:rPr>
        <w:t>Geographical focus</w:t>
      </w:r>
      <w:r w:rsidRPr="00D7053B">
        <w:rPr>
          <w:lang w:val="en-GB"/>
        </w:rPr>
        <w:t xml:space="preserve"> </w:t>
      </w:r>
    </w:p>
    <w:p w:rsidR="001E391C" w:rsidRPr="00D7053B" w:rsidRDefault="00BB2BB4" w:rsidP="00A94CFB">
      <w:pPr>
        <w:tabs>
          <w:tab w:val="left" w:pos="5670"/>
        </w:tabs>
        <w:jc w:val="both"/>
        <w:rPr>
          <w:lang w:val="en-GB"/>
        </w:rPr>
      </w:pPr>
      <w:r w:rsidRPr="00D7053B">
        <w:rPr>
          <w:lang w:val="en-GB"/>
        </w:rPr>
        <w:t xml:space="preserve">The fund will be pan-African oriented and </w:t>
      </w:r>
      <w:r w:rsidR="00D0209A" w:rsidRPr="00D7053B">
        <w:rPr>
          <w:lang w:val="en-GB"/>
        </w:rPr>
        <w:t>might be</w:t>
      </w:r>
      <w:r w:rsidRPr="00D7053B">
        <w:rPr>
          <w:lang w:val="en-GB"/>
        </w:rPr>
        <w:t xml:space="preserve"> aimed at </w:t>
      </w:r>
      <w:r w:rsidRPr="00D7053B">
        <w:rPr>
          <w:b/>
          <w:lang w:val="en-GB"/>
        </w:rPr>
        <w:t xml:space="preserve">French speaking Africa </w:t>
      </w:r>
      <w:r w:rsidRPr="00D7053B">
        <w:rPr>
          <w:lang w:val="en-GB"/>
        </w:rPr>
        <w:t xml:space="preserve">where investment funds, in particular impact funds, are few, and where </w:t>
      </w:r>
      <w:proofErr w:type="spellStart"/>
      <w:r w:rsidRPr="00D7053B">
        <w:rPr>
          <w:lang w:val="en-GB"/>
        </w:rPr>
        <w:t>Investisseurs</w:t>
      </w:r>
      <w:proofErr w:type="spellEnd"/>
      <w:r w:rsidRPr="00D7053B">
        <w:rPr>
          <w:lang w:val="en-GB"/>
        </w:rPr>
        <w:t xml:space="preserve"> &amp; </w:t>
      </w:r>
      <w:proofErr w:type="spellStart"/>
      <w:r w:rsidRPr="00D7053B">
        <w:rPr>
          <w:lang w:val="en-GB"/>
        </w:rPr>
        <w:t>Partenaires</w:t>
      </w:r>
      <w:proofErr w:type="spellEnd"/>
      <w:r w:rsidRPr="00D7053B">
        <w:rPr>
          <w:lang w:val="en-GB"/>
        </w:rPr>
        <w:t xml:space="preserve"> could be supported by its local network.</w:t>
      </w:r>
      <w:r w:rsidR="00D32791" w:rsidRPr="00D7053B">
        <w:rPr>
          <w:lang w:val="en-GB"/>
        </w:rPr>
        <w:t xml:space="preserve"> </w:t>
      </w:r>
      <w:r w:rsidRPr="00D7053B">
        <w:rPr>
          <w:lang w:val="en-GB"/>
        </w:rPr>
        <w:t xml:space="preserve">It could also be deployed in </w:t>
      </w:r>
      <w:r w:rsidRPr="00D7053B">
        <w:rPr>
          <w:b/>
          <w:lang w:val="en-GB"/>
        </w:rPr>
        <w:t xml:space="preserve">some English speaking African countries </w:t>
      </w:r>
      <w:r w:rsidR="0009381B" w:rsidRPr="00D7053B">
        <w:rPr>
          <w:lang w:val="en-GB"/>
        </w:rPr>
        <w:t>depending on the opportunities and constraints of its model.</w:t>
      </w:r>
    </w:p>
    <w:p w:rsidR="001C1EBA" w:rsidRPr="00D7053B" w:rsidRDefault="001C1EBA" w:rsidP="00A94CFB">
      <w:pPr>
        <w:tabs>
          <w:tab w:val="left" w:pos="5670"/>
        </w:tabs>
        <w:jc w:val="both"/>
        <w:rPr>
          <w:lang w:val="en-GB"/>
        </w:rPr>
      </w:pPr>
    </w:p>
    <w:p w:rsidR="001C1EBA" w:rsidRDefault="0009381B" w:rsidP="00D0209A">
      <w:pPr>
        <w:shd w:val="clear" w:color="auto" w:fill="EEE8DA"/>
        <w:jc w:val="both"/>
        <w:rPr>
          <w:b/>
          <w:lang w:val="en-GB"/>
        </w:rPr>
      </w:pPr>
      <w:r w:rsidRPr="00D7053B">
        <w:rPr>
          <w:b/>
          <w:color w:val="C44C41"/>
          <w:lang w:val="en-GB"/>
        </w:rPr>
        <w:t>Spotlight: players involved in the sector</w:t>
      </w:r>
      <w:r w:rsidR="009A0DB1" w:rsidRPr="00D7053B">
        <w:rPr>
          <w:b/>
          <w:lang w:val="en-GB"/>
        </w:rPr>
        <w:t xml:space="preserve"> </w:t>
      </w:r>
    </w:p>
    <w:p w:rsidR="00227037" w:rsidRPr="00D7053B" w:rsidRDefault="00227037" w:rsidP="00D0209A">
      <w:pPr>
        <w:shd w:val="clear" w:color="auto" w:fill="EEE8DA"/>
        <w:jc w:val="both"/>
        <w:rPr>
          <w:b/>
          <w:color w:val="C44C41"/>
          <w:lang w:val="en-GB"/>
        </w:rPr>
      </w:pPr>
    </w:p>
    <w:p w:rsidR="001C1EBA" w:rsidRPr="00D7053B" w:rsidRDefault="0009381B" w:rsidP="00D0209A">
      <w:pPr>
        <w:shd w:val="clear" w:color="auto" w:fill="EEE8DA"/>
        <w:jc w:val="both"/>
        <w:rPr>
          <w:lang w:val="en-GB"/>
        </w:rPr>
      </w:pPr>
      <w:r w:rsidRPr="00D7053B">
        <w:rPr>
          <w:lang w:val="en-GB"/>
        </w:rPr>
        <w:t>In 2018 I&amp;P mapped out the financial players involved in the education sector in Africa: financial investors, strategic investors, Development Financing Institutions, multilateral organisations and foundations.</w:t>
      </w:r>
      <w:r w:rsidR="001C1EBA" w:rsidRPr="00D7053B">
        <w:rPr>
          <w:lang w:val="en-GB"/>
        </w:rPr>
        <w:t xml:space="preserve"> </w:t>
      </w:r>
      <w:r w:rsidRPr="00D7053B">
        <w:rPr>
          <w:lang w:val="en-GB"/>
        </w:rPr>
        <w:t>Several key trends were observed:</w:t>
      </w:r>
      <w:r w:rsidR="001C1EBA" w:rsidRPr="00D7053B">
        <w:rPr>
          <w:lang w:val="en-GB"/>
        </w:rPr>
        <w:t xml:space="preserve"> </w:t>
      </w:r>
    </w:p>
    <w:p w:rsidR="00D0209A" w:rsidRPr="00D7053B" w:rsidRDefault="00D0209A" w:rsidP="00D0209A">
      <w:pPr>
        <w:pStyle w:val="Paragraphedeliste"/>
        <w:numPr>
          <w:ilvl w:val="0"/>
          <w:numId w:val="16"/>
        </w:numPr>
        <w:shd w:val="clear" w:color="auto" w:fill="EEE8DA"/>
        <w:ind w:left="284" w:hanging="284"/>
        <w:jc w:val="both"/>
        <w:rPr>
          <w:lang w:val="en-GB"/>
        </w:rPr>
      </w:pPr>
      <w:r w:rsidRPr="00D7053B">
        <w:rPr>
          <w:lang w:val="en-GB"/>
        </w:rPr>
        <w:t xml:space="preserve">Impact investing strategies are still extremely rare </w:t>
      </w:r>
    </w:p>
    <w:p w:rsidR="00D0209A" w:rsidRPr="00D7053B" w:rsidRDefault="00D0209A" w:rsidP="00D0209A">
      <w:pPr>
        <w:pStyle w:val="Paragraphedeliste"/>
        <w:numPr>
          <w:ilvl w:val="0"/>
          <w:numId w:val="16"/>
        </w:numPr>
        <w:shd w:val="clear" w:color="auto" w:fill="EEE8DA"/>
        <w:ind w:left="284" w:hanging="284"/>
        <w:jc w:val="both"/>
        <w:rPr>
          <w:lang w:val="en-GB"/>
        </w:rPr>
      </w:pPr>
      <w:r w:rsidRPr="00D7053B">
        <w:rPr>
          <w:lang w:val="en-GB"/>
        </w:rPr>
        <w:t xml:space="preserve">Investments are made primarily in English speaking Africa, mainly South Africa and Kenya. </w:t>
      </w:r>
    </w:p>
    <w:p w:rsidR="00D0209A" w:rsidRDefault="00D0209A" w:rsidP="00D0209A">
      <w:pPr>
        <w:pStyle w:val="Paragraphedeliste"/>
        <w:numPr>
          <w:ilvl w:val="0"/>
          <w:numId w:val="16"/>
        </w:numPr>
        <w:shd w:val="clear" w:color="auto" w:fill="EEE8DA"/>
        <w:ind w:left="284" w:hanging="284"/>
        <w:jc w:val="both"/>
        <w:rPr>
          <w:lang w:val="en-GB"/>
        </w:rPr>
      </w:pPr>
      <w:r w:rsidRPr="00D7053B">
        <w:rPr>
          <w:lang w:val="en-GB"/>
        </w:rPr>
        <w:t xml:space="preserve">The higher education segment is the most dynamic in terms of volume and number of transactions </w:t>
      </w:r>
    </w:p>
    <w:p w:rsidR="00227037" w:rsidRDefault="00227037" w:rsidP="00227037">
      <w:pPr>
        <w:shd w:val="clear" w:color="auto" w:fill="EEE8DA"/>
        <w:jc w:val="both"/>
        <w:rPr>
          <w:lang w:val="en-GB"/>
        </w:rPr>
      </w:pPr>
    </w:p>
    <w:p w:rsidR="00227037" w:rsidRPr="00227037" w:rsidRDefault="00227037" w:rsidP="00227037">
      <w:pPr>
        <w:shd w:val="clear" w:color="auto" w:fill="EEE8DA"/>
        <w:jc w:val="both"/>
        <w:rPr>
          <w:b/>
          <w:lang w:val="en-GB"/>
        </w:rPr>
      </w:pPr>
      <w:r w:rsidRPr="00227037">
        <w:rPr>
          <w:b/>
          <w:lang w:val="en-GB"/>
        </w:rPr>
        <w:t>Read more</w:t>
      </w:r>
    </w:p>
    <w:p w:rsidR="00227037" w:rsidRDefault="00227037" w:rsidP="00227037">
      <w:pPr>
        <w:shd w:val="clear" w:color="auto" w:fill="EEE8DA"/>
        <w:jc w:val="both"/>
        <w:rPr>
          <w:lang w:val="en-GB"/>
        </w:rPr>
      </w:pPr>
      <w:r>
        <w:rPr>
          <w:lang w:val="en-GB"/>
        </w:rPr>
        <w:t xml:space="preserve">• </w:t>
      </w:r>
      <w:hyperlink r:id="rId14" w:history="1">
        <w:r w:rsidRPr="00227037">
          <w:rPr>
            <w:rStyle w:val="Lienhypertexte"/>
            <w:lang w:val="en-GB"/>
          </w:rPr>
          <w:t>The business of Education in Africa</w:t>
        </w:r>
      </w:hyperlink>
      <w:r>
        <w:rPr>
          <w:lang w:val="en-GB"/>
        </w:rPr>
        <w:t>, Caerus Capital</w:t>
      </w:r>
    </w:p>
    <w:p w:rsidR="00227037" w:rsidRDefault="00227037" w:rsidP="00227037">
      <w:pPr>
        <w:shd w:val="clear" w:color="auto" w:fill="EEE8DA"/>
        <w:jc w:val="both"/>
        <w:rPr>
          <w:lang w:val="en-GB"/>
        </w:rPr>
      </w:pPr>
      <w:r>
        <w:rPr>
          <w:lang w:val="en-GB"/>
        </w:rPr>
        <w:t xml:space="preserve">• </w:t>
      </w:r>
      <w:hyperlink r:id="rId15" w:history="1">
        <w:r w:rsidRPr="00227037">
          <w:rPr>
            <w:rStyle w:val="Lienhypertexte"/>
            <w:lang w:val="en-GB"/>
          </w:rPr>
          <w:t>Impact Investing in Education: An Overview of the Current Landscape</w:t>
        </w:r>
      </w:hyperlink>
      <w:r>
        <w:rPr>
          <w:lang w:val="en-GB"/>
        </w:rPr>
        <w:t>, Open Society Foundations</w:t>
      </w:r>
    </w:p>
    <w:p w:rsidR="004A1DBE" w:rsidRDefault="00227037" w:rsidP="00227037">
      <w:pPr>
        <w:shd w:val="clear" w:color="auto" w:fill="EEE8DA"/>
        <w:jc w:val="both"/>
        <w:rPr>
          <w:lang w:val="en-GB"/>
        </w:rPr>
      </w:pPr>
      <w:r>
        <w:rPr>
          <w:lang w:val="en-GB"/>
        </w:rPr>
        <w:t xml:space="preserve">• </w:t>
      </w:r>
      <w:hyperlink r:id="rId16" w:history="1">
        <w:r w:rsidRPr="00227037">
          <w:rPr>
            <w:rStyle w:val="Lienhypertexte"/>
            <w:lang w:val="en-GB"/>
          </w:rPr>
          <w:t>“Why the education sector urgently needs impact capital”</w:t>
        </w:r>
      </w:hyperlink>
      <w:r>
        <w:rPr>
          <w:lang w:val="en-GB"/>
        </w:rPr>
        <w:t xml:space="preserve">, </w:t>
      </w:r>
      <w:proofErr w:type="spellStart"/>
      <w:r>
        <w:rPr>
          <w:lang w:val="en-GB"/>
        </w:rPr>
        <w:t>Maximpact</w:t>
      </w:r>
      <w:proofErr w:type="spellEnd"/>
      <w:r>
        <w:rPr>
          <w:lang w:val="en-GB"/>
        </w:rPr>
        <w:t xml:space="preserve"> Blog </w:t>
      </w:r>
    </w:p>
    <w:p w:rsidR="004A1DBE" w:rsidRPr="00227037" w:rsidRDefault="004A1DBE" w:rsidP="00227037">
      <w:pPr>
        <w:shd w:val="clear" w:color="auto" w:fill="EEE8DA"/>
        <w:jc w:val="both"/>
        <w:rPr>
          <w:lang w:val="en-GB"/>
        </w:rPr>
      </w:pPr>
    </w:p>
    <w:p w:rsidR="00D32791" w:rsidRPr="00D7053B" w:rsidRDefault="00D32791" w:rsidP="00A94CFB">
      <w:pPr>
        <w:tabs>
          <w:tab w:val="left" w:pos="5670"/>
        </w:tabs>
        <w:jc w:val="both"/>
        <w:rPr>
          <w:lang w:val="en-GB"/>
        </w:rPr>
      </w:pPr>
    </w:p>
    <w:p w:rsidR="00D0209A" w:rsidRPr="00D7053B" w:rsidRDefault="00D0209A" w:rsidP="00D0209A">
      <w:pPr>
        <w:pStyle w:val="Paragraphedeliste"/>
        <w:numPr>
          <w:ilvl w:val="0"/>
          <w:numId w:val="9"/>
        </w:numPr>
        <w:tabs>
          <w:tab w:val="left" w:pos="5670"/>
        </w:tabs>
        <w:ind w:left="284" w:hanging="284"/>
        <w:jc w:val="both"/>
        <w:rPr>
          <w:b/>
          <w:lang w:val="en-GB"/>
        </w:rPr>
      </w:pPr>
      <w:r w:rsidRPr="00D7053B">
        <w:rPr>
          <w:b/>
          <w:color w:val="C44C41"/>
          <w:lang w:val="en-GB"/>
        </w:rPr>
        <w:t>Financial Instruments</w:t>
      </w:r>
    </w:p>
    <w:p w:rsidR="00E96748" w:rsidRPr="00D7053B" w:rsidRDefault="0009381B" w:rsidP="00D0209A">
      <w:pPr>
        <w:tabs>
          <w:tab w:val="left" w:pos="5670"/>
        </w:tabs>
        <w:jc w:val="both"/>
        <w:rPr>
          <w:lang w:val="en-GB"/>
        </w:rPr>
      </w:pPr>
      <w:r w:rsidRPr="00D7053B">
        <w:rPr>
          <w:lang w:val="en-GB"/>
        </w:rPr>
        <w:t xml:space="preserve">To support these educational institutions and other ancillary educational operators, the Fund could mobilise </w:t>
      </w:r>
      <w:r w:rsidRPr="00D7053B">
        <w:rPr>
          <w:b/>
          <w:lang w:val="en-GB"/>
        </w:rPr>
        <w:t>equity and quasi-equity investment instruments</w:t>
      </w:r>
      <w:r w:rsidRPr="00D7053B">
        <w:rPr>
          <w:lang w:val="en-GB"/>
        </w:rPr>
        <w:t xml:space="preserve">, as well as </w:t>
      </w:r>
      <w:r w:rsidRPr="00D7053B">
        <w:rPr>
          <w:b/>
          <w:lang w:val="en-GB"/>
        </w:rPr>
        <w:t>debt financing.</w:t>
      </w:r>
      <w:r w:rsidR="00F239AC" w:rsidRPr="00D7053B">
        <w:rPr>
          <w:lang w:val="en-GB"/>
        </w:rPr>
        <w:t xml:space="preserve"> </w:t>
      </w:r>
      <w:r w:rsidRPr="00D7053B">
        <w:rPr>
          <w:lang w:val="en-GB"/>
        </w:rPr>
        <w:t xml:space="preserve">It could also mobilise funding in the form of </w:t>
      </w:r>
      <w:r w:rsidR="00D0209A" w:rsidRPr="00D7053B">
        <w:rPr>
          <w:lang w:val="en-GB"/>
        </w:rPr>
        <w:t xml:space="preserve">social component-based </w:t>
      </w:r>
      <w:r w:rsidRPr="00D7053B">
        <w:rPr>
          <w:lang w:val="en-GB"/>
        </w:rPr>
        <w:t>grant</w:t>
      </w:r>
      <w:r w:rsidR="00D0209A" w:rsidRPr="00D7053B">
        <w:rPr>
          <w:lang w:val="en-GB"/>
        </w:rPr>
        <w:t>s</w:t>
      </w:r>
      <w:r w:rsidRPr="00D7053B">
        <w:rPr>
          <w:lang w:val="en-GB"/>
        </w:rPr>
        <w:t xml:space="preserve"> [Box below].</w:t>
      </w:r>
    </w:p>
    <w:p w:rsidR="009A0DB1" w:rsidRPr="00D7053B" w:rsidRDefault="009A0DB1" w:rsidP="00A94CFB">
      <w:pPr>
        <w:tabs>
          <w:tab w:val="left" w:pos="5670"/>
        </w:tabs>
        <w:jc w:val="both"/>
        <w:rPr>
          <w:lang w:val="en-GB"/>
        </w:rPr>
      </w:pPr>
    </w:p>
    <w:p w:rsidR="007B02FF" w:rsidRDefault="0009381B" w:rsidP="00D0209A">
      <w:pPr>
        <w:shd w:val="clear" w:color="auto" w:fill="EEECE1" w:themeFill="background2"/>
        <w:rPr>
          <w:b/>
          <w:lang w:val="en-GB"/>
        </w:rPr>
      </w:pPr>
      <w:r w:rsidRPr="00D7053B">
        <w:rPr>
          <w:b/>
          <w:color w:val="C44C41"/>
          <w:lang w:val="en-GB"/>
        </w:rPr>
        <w:t>A hybrid financing project (</w:t>
      </w:r>
      <w:r w:rsidRPr="00D7053B">
        <w:rPr>
          <w:b/>
          <w:i/>
          <w:color w:val="C44C41"/>
          <w:lang w:val="en-GB"/>
        </w:rPr>
        <w:t>blended finance)</w:t>
      </w:r>
      <w:r w:rsidR="007B02FF" w:rsidRPr="00D7053B">
        <w:rPr>
          <w:b/>
          <w:lang w:val="en-GB"/>
        </w:rPr>
        <w:t xml:space="preserve"> </w:t>
      </w:r>
    </w:p>
    <w:p w:rsidR="00227037" w:rsidRPr="00D7053B" w:rsidRDefault="00227037" w:rsidP="00D0209A">
      <w:pPr>
        <w:shd w:val="clear" w:color="auto" w:fill="EEECE1" w:themeFill="background2"/>
        <w:rPr>
          <w:b/>
          <w:color w:val="C44C41"/>
          <w:lang w:val="en-GB"/>
        </w:rPr>
      </w:pPr>
    </w:p>
    <w:p w:rsidR="004B269C" w:rsidRPr="00D7053B" w:rsidRDefault="0009381B" w:rsidP="00D0209A">
      <w:pPr>
        <w:shd w:val="clear" w:color="auto" w:fill="EEE8DA"/>
        <w:jc w:val="both"/>
        <w:rPr>
          <w:rFonts w:eastAsia="Times New Roman"/>
          <w:lang w:val="en-GB"/>
        </w:rPr>
      </w:pPr>
      <w:r w:rsidRPr="00D7053B">
        <w:rPr>
          <w:rFonts w:eastAsia="Times New Roman"/>
          <w:color w:val="000000"/>
          <w:lang w:val="en-GB"/>
        </w:rPr>
        <w:t>Education is a social sector traditionally supported by grant programmes geared towards public or non-profit making organisations.</w:t>
      </w:r>
      <w:r w:rsidR="004B269C" w:rsidRPr="00D7053B">
        <w:rPr>
          <w:rFonts w:eastAsia="Times New Roman"/>
          <w:lang w:val="en-GB"/>
        </w:rPr>
        <w:t xml:space="preserve"> </w:t>
      </w:r>
      <w:r w:rsidR="00D0209A" w:rsidRPr="00D7053B">
        <w:rPr>
          <w:rFonts w:eastAsia="Times New Roman"/>
          <w:lang w:val="en-GB"/>
        </w:rPr>
        <w:t xml:space="preserve">Alongside an increasing number of initiatives in the emerging private education sector, some initiatives offer </w:t>
      </w:r>
      <w:proofErr w:type="gramStart"/>
      <w:r w:rsidR="00D0209A" w:rsidRPr="00D7053B">
        <w:rPr>
          <w:rFonts w:eastAsia="Times New Roman"/>
          <w:lang w:val="en-GB"/>
        </w:rPr>
        <w:t>balanced,</w:t>
      </w:r>
      <w:proofErr w:type="gramEnd"/>
      <w:r w:rsidR="00D0209A" w:rsidRPr="00D7053B">
        <w:rPr>
          <w:rFonts w:eastAsia="Times New Roman"/>
          <w:lang w:val="en-GB"/>
        </w:rPr>
        <w:t xml:space="preserve"> or even highly profitable, economic models while others are still immature and struggle to find financial equilibrium.</w:t>
      </w:r>
      <w:r w:rsidR="004B269C" w:rsidRPr="00D7053B">
        <w:rPr>
          <w:rFonts w:eastAsia="Times New Roman"/>
          <w:lang w:val="en-GB"/>
        </w:rPr>
        <w:t xml:space="preserve"> </w:t>
      </w:r>
      <w:r w:rsidR="005F4BD3" w:rsidRPr="00D7053B">
        <w:rPr>
          <w:rFonts w:eastAsia="Times New Roman"/>
          <w:color w:val="000000"/>
          <w:lang w:val="en-GB"/>
        </w:rPr>
        <w:t xml:space="preserve">The </w:t>
      </w:r>
      <w:r w:rsidR="005F4BD3" w:rsidRPr="00D7053B">
        <w:rPr>
          <w:rFonts w:eastAsia="Times New Roman"/>
          <w:b/>
          <w:color w:val="000000"/>
          <w:lang w:val="en-GB"/>
        </w:rPr>
        <w:t>question of access is a key challenge</w:t>
      </w:r>
      <w:r w:rsidR="005F4BD3" w:rsidRPr="00D7053B">
        <w:rPr>
          <w:rFonts w:eastAsia="Times New Roman"/>
          <w:color w:val="000000"/>
          <w:lang w:val="en-GB"/>
        </w:rPr>
        <w:t xml:space="preserve"> for the booming private education sector, because too many quality educational institutions are currently </w:t>
      </w:r>
      <w:r w:rsidR="00D0209A" w:rsidRPr="00D7053B">
        <w:rPr>
          <w:rFonts w:eastAsia="Times New Roman"/>
          <w:color w:val="000000"/>
          <w:lang w:val="en-GB"/>
        </w:rPr>
        <w:t>targeted at</w:t>
      </w:r>
      <w:r w:rsidR="005F4BD3" w:rsidRPr="00D7053B">
        <w:rPr>
          <w:rFonts w:eastAsia="Times New Roman"/>
          <w:color w:val="000000"/>
          <w:lang w:val="en-GB"/>
        </w:rPr>
        <w:t xml:space="preserve"> </w:t>
      </w:r>
      <w:r w:rsidR="009473C2" w:rsidRPr="00D7053B">
        <w:rPr>
          <w:rFonts w:eastAsia="Times New Roman"/>
          <w:color w:val="000000"/>
          <w:lang w:val="en-GB"/>
        </w:rPr>
        <w:t>wealthier populations only</w:t>
      </w:r>
      <w:r w:rsidR="005F4BD3" w:rsidRPr="00D7053B">
        <w:rPr>
          <w:rFonts w:eastAsia="Times New Roman"/>
          <w:color w:val="000000"/>
          <w:lang w:val="en-GB"/>
        </w:rPr>
        <w:t>.</w:t>
      </w:r>
    </w:p>
    <w:p w:rsidR="00E96748" w:rsidRPr="00D7053B" w:rsidRDefault="00E96748" w:rsidP="00A94CFB">
      <w:pPr>
        <w:shd w:val="clear" w:color="auto" w:fill="EEE8DA"/>
        <w:jc w:val="both"/>
        <w:rPr>
          <w:rFonts w:eastAsia="Times New Roman"/>
          <w:color w:val="000000"/>
          <w:lang w:val="en-GB"/>
        </w:rPr>
      </w:pPr>
    </w:p>
    <w:p w:rsidR="004B269C" w:rsidRPr="00D7053B" w:rsidRDefault="009473C2" w:rsidP="00D0209A">
      <w:pPr>
        <w:shd w:val="clear" w:color="auto" w:fill="EEE8DA"/>
        <w:jc w:val="both"/>
        <w:rPr>
          <w:rFonts w:eastAsia="Times New Roman"/>
          <w:lang w:val="en-GB"/>
        </w:rPr>
      </w:pPr>
      <w:r w:rsidRPr="00D7053B">
        <w:rPr>
          <w:rFonts w:eastAsia="Times New Roman"/>
          <w:color w:val="000000"/>
          <w:lang w:val="en-GB"/>
        </w:rPr>
        <w:t xml:space="preserve">In order to address access and equity issues, the I&amp;P Education Impact Fund could adopt a </w:t>
      </w:r>
      <w:r w:rsidRPr="00D7053B">
        <w:rPr>
          <w:rFonts w:eastAsia="Times New Roman"/>
          <w:b/>
          <w:color w:val="000000"/>
          <w:lang w:val="en-GB"/>
        </w:rPr>
        <w:t xml:space="preserve">hybrid financing system </w:t>
      </w:r>
      <w:r w:rsidRPr="00D7053B">
        <w:rPr>
          <w:rFonts w:eastAsia="Times New Roman"/>
          <w:color w:val="000000"/>
          <w:lang w:val="en-GB"/>
        </w:rPr>
        <w:t xml:space="preserve">(or blended finance) and be supported by a </w:t>
      </w:r>
      <w:r w:rsidRPr="00D7053B">
        <w:rPr>
          <w:rFonts w:eastAsia="Times New Roman"/>
          <w:b/>
          <w:color w:val="000000"/>
          <w:lang w:val="en-GB"/>
        </w:rPr>
        <w:t>social component</w:t>
      </w:r>
      <w:r w:rsidRPr="00D7053B">
        <w:rPr>
          <w:rFonts w:eastAsia="Times New Roman"/>
          <w:color w:val="000000"/>
          <w:lang w:val="en-GB"/>
        </w:rPr>
        <w:t xml:space="preserve"> which could be deployed via a </w:t>
      </w:r>
      <w:r w:rsidR="00D0209A" w:rsidRPr="00D7053B">
        <w:rPr>
          <w:rFonts w:eastAsia="Times New Roman"/>
          <w:color w:val="000000"/>
          <w:lang w:val="en-GB"/>
        </w:rPr>
        <w:t>range</w:t>
      </w:r>
      <w:r w:rsidRPr="00D7053B">
        <w:rPr>
          <w:rFonts w:eastAsia="Times New Roman"/>
          <w:color w:val="000000"/>
          <w:lang w:val="en-GB"/>
        </w:rPr>
        <w:t xml:space="preserve"> of </w:t>
      </w:r>
      <w:r w:rsidRPr="00D7053B">
        <w:rPr>
          <w:rFonts w:eastAsia="Times New Roman"/>
          <w:b/>
          <w:color w:val="000000"/>
          <w:lang w:val="en-GB"/>
        </w:rPr>
        <w:t>grants</w:t>
      </w:r>
      <w:r w:rsidRPr="00D7053B">
        <w:rPr>
          <w:rFonts w:eastAsia="Times New Roman"/>
          <w:color w:val="000000"/>
          <w:lang w:val="en-GB"/>
        </w:rPr>
        <w:t xml:space="preserve"> in the following areas :</w:t>
      </w:r>
    </w:p>
    <w:p w:rsidR="00D0209A" w:rsidRPr="00D7053B" w:rsidRDefault="00D0209A" w:rsidP="00D0209A">
      <w:pPr>
        <w:pStyle w:val="Paragraphedeliste"/>
        <w:numPr>
          <w:ilvl w:val="0"/>
          <w:numId w:val="7"/>
        </w:numPr>
        <w:shd w:val="clear" w:color="auto" w:fill="EEE8DA"/>
        <w:ind w:left="284" w:hanging="284"/>
        <w:jc w:val="both"/>
        <w:rPr>
          <w:rFonts w:eastAsia="Times New Roman"/>
          <w:lang w:val="en-GB"/>
        </w:rPr>
      </w:pPr>
      <w:r w:rsidRPr="00D7053B">
        <w:rPr>
          <w:rFonts w:eastAsia="Times New Roman"/>
          <w:b/>
          <w:color w:val="000000"/>
          <w:lang w:val="en-GB"/>
        </w:rPr>
        <w:t xml:space="preserve">Training for high potential schools and companies in investment readiness </w:t>
      </w:r>
      <w:r w:rsidRPr="00D7053B">
        <w:rPr>
          <w:rFonts w:eastAsia="Times New Roman"/>
          <w:color w:val="000000"/>
          <w:lang w:val="en-GB"/>
        </w:rPr>
        <w:t>thanks to specific support (mentoring, incubation, acceleration etc.)</w:t>
      </w:r>
    </w:p>
    <w:p w:rsidR="00D0209A" w:rsidRPr="00D7053B" w:rsidRDefault="00D0209A" w:rsidP="00D0209A">
      <w:pPr>
        <w:pStyle w:val="Paragraphedeliste"/>
        <w:numPr>
          <w:ilvl w:val="0"/>
          <w:numId w:val="7"/>
        </w:numPr>
        <w:shd w:val="clear" w:color="auto" w:fill="EEE8DA"/>
        <w:ind w:left="284" w:hanging="284"/>
        <w:jc w:val="both"/>
        <w:rPr>
          <w:rFonts w:eastAsia="Times New Roman"/>
          <w:lang w:val="en-GB"/>
        </w:rPr>
      </w:pPr>
      <w:r w:rsidRPr="00D7053B">
        <w:rPr>
          <w:rFonts w:eastAsia="Times New Roman"/>
          <w:b/>
          <w:color w:val="000000"/>
          <w:lang w:val="en-GB"/>
        </w:rPr>
        <w:t xml:space="preserve">Maximisation of the Fund’s impact performance </w:t>
      </w:r>
      <w:r w:rsidRPr="00D7053B">
        <w:rPr>
          <w:rFonts w:eastAsia="Times New Roman"/>
          <w:color w:val="000000"/>
          <w:lang w:val="en-GB"/>
        </w:rPr>
        <w:t xml:space="preserve">via </w:t>
      </w:r>
      <w:r w:rsidRPr="00D7053B">
        <w:rPr>
          <w:rFonts w:eastAsia="Times New Roman"/>
          <w:b/>
          <w:color w:val="000000"/>
          <w:lang w:val="en-GB"/>
        </w:rPr>
        <w:t xml:space="preserve">technical assistance </w:t>
      </w:r>
      <w:r w:rsidRPr="00D7053B">
        <w:rPr>
          <w:rFonts w:eastAsia="Times New Roman"/>
          <w:color w:val="000000"/>
          <w:lang w:val="en-GB"/>
        </w:rPr>
        <w:t xml:space="preserve">programmes in support of schools and companies involved, and provision of </w:t>
      </w:r>
      <w:r w:rsidRPr="00D7053B">
        <w:rPr>
          <w:rFonts w:eastAsia="Times New Roman"/>
          <w:b/>
          <w:color w:val="000000"/>
          <w:lang w:val="en-GB"/>
        </w:rPr>
        <w:t>school grants</w:t>
      </w:r>
      <w:r w:rsidRPr="00D7053B">
        <w:rPr>
          <w:rFonts w:eastAsia="Times New Roman"/>
          <w:color w:val="000000"/>
          <w:lang w:val="en-GB"/>
        </w:rPr>
        <w:t xml:space="preserve"> or </w:t>
      </w:r>
      <w:r w:rsidRPr="00D7053B">
        <w:rPr>
          <w:rFonts w:eastAsia="Times New Roman"/>
          <w:b/>
          <w:color w:val="000000"/>
          <w:lang w:val="en-GB"/>
        </w:rPr>
        <w:t>student loans</w:t>
      </w:r>
      <w:r w:rsidRPr="00D7053B">
        <w:rPr>
          <w:rFonts w:eastAsia="Times New Roman"/>
          <w:color w:val="000000"/>
          <w:lang w:val="en-GB"/>
        </w:rPr>
        <w:t xml:space="preserve"> to make training accessible to students from an underprivileged background.</w:t>
      </w:r>
    </w:p>
    <w:p w:rsidR="00D0209A" w:rsidRPr="00D7053B" w:rsidRDefault="00D0209A" w:rsidP="00D0209A">
      <w:pPr>
        <w:pStyle w:val="Paragraphedeliste"/>
        <w:numPr>
          <w:ilvl w:val="0"/>
          <w:numId w:val="7"/>
        </w:numPr>
        <w:shd w:val="clear" w:color="auto" w:fill="EEE8DA"/>
        <w:ind w:left="284" w:hanging="284"/>
        <w:jc w:val="both"/>
        <w:rPr>
          <w:rFonts w:eastAsia="Times New Roman"/>
          <w:b/>
          <w:lang w:val="en-GB"/>
        </w:rPr>
      </w:pPr>
      <w:r w:rsidRPr="00D7053B">
        <w:rPr>
          <w:rFonts w:eastAsia="Times New Roman"/>
          <w:b/>
          <w:color w:val="000000"/>
          <w:lang w:val="en-GB"/>
        </w:rPr>
        <w:t>Appraisal of the Fund’s educational impact</w:t>
      </w:r>
      <w:r w:rsidRPr="00D7053B">
        <w:rPr>
          <w:rFonts w:eastAsia="Times New Roman"/>
          <w:color w:val="000000"/>
          <w:lang w:val="en-GB"/>
        </w:rPr>
        <w:t>, in particular the quality of learning, thanks to field studies and long-term impact assessments.</w:t>
      </w:r>
    </w:p>
    <w:p w:rsidR="00D0209A" w:rsidRPr="004A1DBE" w:rsidRDefault="00D0209A" w:rsidP="00D0209A">
      <w:pPr>
        <w:pStyle w:val="Paragraphedeliste"/>
        <w:numPr>
          <w:ilvl w:val="0"/>
          <w:numId w:val="7"/>
        </w:numPr>
        <w:shd w:val="clear" w:color="auto" w:fill="EEE8DA"/>
        <w:ind w:left="284" w:hanging="284"/>
        <w:jc w:val="both"/>
        <w:rPr>
          <w:rFonts w:eastAsia="Times New Roman"/>
          <w:lang w:val="en-GB"/>
        </w:rPr>
      </w:pPr>
      <w:r w:rsidRPr="00D7053B">
        <w:rPr>
          <w:rFonts w:eastAsia="Times New Roman"/>
          <w:b/>
          <w:color w:val="000000"/>
          <w:lang w:val="en-GB"/>
        </w:rPr>
        <w:t xml:space="preserve">Advocacy </w:t>
      </w:r>
      <w:r w:rsidRPr="00D7053B">
        <w:rPr>
          <w:rFonts w:eastAsia="Times New Roman"/>
          <w:color w:val="000000"/>
          <w:lang w:val="en-GB"/>
        </w:rPr>
        <w:t xml:space="preserve">to share experience about this innovative project and to promote the knock-on effects of impact investors </w:t>
      </w:r>
      <w:r w:rsidR="004A1DBE">
        <w:rPr>
          <w:rFonts w:eastAsia="Times New Roman"/>
          <w:color w:val="000000"/>
          <w:lang w:val="en-GB"/>
        </w:rPr>
        <w:t>in the African education sector</w:t>
      </w:r>
    </w:p>
    <w:p w:rsidR="004A1DBE" w:rsidRPr="004A1DBE" w:rsidRDefault="004A1DBE" w:rsidP="004A1DBE">
      <w:pPr>
        <w:shd w:val="clear" w:color="auto" w:fill="EEE8DA"/>
        <w:jc w:val="both"/>
        <w:rPr>
          <w:rFonts w:eastAsia="Times New Roman"/>
          <w:lang w:val="en-GB"/>
        </w:rPr>
      </w:pPr>
    </w:p>
    <w:p w:rsidR="007B02FF" w:rsidRPr="00D7053B" w:rsidRDefault="007B02FF" w:rsidP="00A94CFB">
      <w:pPr>
        <w:jc w:val="both"/>
        <w:rPr>
          <w:lang w:val="en-GB"/>
        </w:rPr>
      </w:pPr>
    </w:p>
    <w:p w:rsidR="00227037" w:rsidRPr="004A1DBE" w:rsidRDefault="00227037">
      <w:pPr>
        <w:rPr>
          <w:rFonts w:asciiTheme="majorHAnsi" w:eastAsiaTheme="majorEastAsia" w:hAnsiTheme="majorHAnsi" w:cstheme="majorBidi"/>
          <w:b/>
          <w:bCs/>
          <w:color w:val="C44C41"/>
          <w:szCs w:val="26"/>
          <w:lang w:val="en-US"/>
        </w:rPr>
      </w:pPr>
      <w:r w:rsidRPr="004A1DBE">
        <w:rPr>
          <w:lang w:val="en-US"/>
        </w:rPr>
        <w:br w:type="page"/>
      </w:r>
    </w:p>
    <w:p w:rsidR="007B02FF" w:rsidRPr="00D7053B" w:rsidRDefault="009473C2" w:rsidP="00227037">
      <w:pPr>
        <w:pStyle w:val="Titre2"/>
        <w:rPr>
          <w:lang w:val="en-GB"/>
        </w:rPr>
      </w:pPr>
      <w:bookmarkStart w:id="5" w:name="_Toc534886970"/>
      <w:proofErr w:type="spellStart"/>
      <w:r w:rsidRPr="00227037">
        <w:t>Implementation</w:t>
      </w:r>
      <w:proofErr w:type="spellEnd"/>
      <w:r w:rsidRPr="00D7053B">
        <w:rPr>
          <w:lang w:val="en-GB"/>
        </w:rPr>
        <w:t xml:space="preserve"> schedule</w:t>
      </w:r>
      <w:bookmarkEnd w:id="5"/>
      <w:r w:rsidR="007B02FF" w:rsidRPr="00D7053B">
        <w:rPr>
          <w:color w:val="auto"/>
          <w:lang w:val="en-GB"/>
        </w:rPr>
        <w:t xml:space="preserve"> </w:t>
      </w:r>
    </w:p>
    <w:p w:rsidR="00B57107" w:rsidRPr="00D7053B" w:rsidRDefault="00B57107" w:rsidP="00A94CFB">
      <w:pPr>
        <w:pStyle w:val="NormalWeb"/>
        <w:spacing w:before="0" w:beforeAutospacing="0" w:after="0" w:afterAutospacing="0" w:line="276" w:lineRule="auto"/>
        <w:jc w:val="both"/>
        <w:rPr>
          <w:rFonts w:asciiTheme="minorHAnsi" w:hAnsiTheme="minorHAnsi"/>
          <w:b/>
          <w:sz w:val="22"/>
          <w:szCs w:val="21"/>
          <w:lang w:val="en-GB"/>
        </w:rPr>
      </w:pPr>
    </w:p>
    <w:p w:rsidR="00D0209A" w:rsidRPr="00D7053B" w:rsidRDefault="00D0209A" w:rsidP="00D0209A">
      <w:pPr>
        <w:pStyle w:val="NormalWeb"/>
        <w:numPr>
          <w:ilvl w:val="0"/>
          <w:numId w:val="9"/>
        </w:numPr>
        <w:spacing w:before="0" w:beforeAutospacing="0" w:after="0" w:afterAutospacing="0" w:line="276" w:lineRule="auto"/>
        <w:ind w:left="284" w:hanging="284"/>
        <w:jc w:val="both"/>
        <w:rPr>
          <w:rFonts w:asciiTheme="minorHAnsi" w:hAnsiTheme="minorHAnsi"/>
          <w:b/>
          <w:sz w:val="22"/>
          <w:szCs w:val="21"/>
          <w:lang w:val="en-GB"/>
        </w:rPr>
      </w:pPr>
      <w:r w:rsidRPr="00D7053B">
        <w:rPr>
          <w:rFonts w:asciiTheme="minorHAnsi" w:hAnsiTheme="minorHAnsi"/>
          <w:b/>
          <w:color w:val="C44C41"/>
          <w:sz w:val="22"/>
          <w:szCs w:val="21"/>
          <w:lang w:val="en-GB"/>
        </w:rPr>
        <w:t>September 2018 – May 2019: feasibility study</w:t>
      </w:r>
      <w:r w:rsidRPr="00D7053B">
        <w:rPr>
          <w:rFonts w:asciiTheme="minorHAnsi" w:hAnsiTheme="minorHAnsi"/>
          <w:b/>
          <w:sz w:val="22"/>
          <w:szCs w:val="21"/>
          <w:lang w:val="en-GB"/>
        </w:rPr>
        <w:t xml:space="preserve"> </w:t>
      </w:r>
    </w:p>
    <w:p w:rsidR="00455390" w:rsidRPr="00D7053B" w:rsidRDefault="009473C2" w:rsidP="00D0209A">
      <w:pPr>
        <w:pStyle w:val="NormalWeb"/>
        <w:spacing w:before="0" w:beforeAutospacing="0" w:after="0" w:afterAutospacing="0" w:line="276" w:lineRule="auto"/>
        <w:jc w:val="both"/>
        <w:rPr>
          <w:rFonts w:asciiTheme="minorHAnsi" w:hAnsiTheme="minorHAnsi"/>
          <w:sz w:val="22"/>
          <w:szCs w:val="21"/>
          <w:lang w:val="en-GB"/>
        </w:rPr>
      </w:pPr>
      <w:r w:rsidRPr="00D7053B">
        <w:rPr>
          <w:rFonts w:asciiTheme="minorHAnsi" w:eastAsiaTheme="minorHAnsi" w:hAnsiTheme="minorHAnsi" w:cstheme="minorBidi"/>
          <w:sz w:val="22"/>
          <w:szCs w:val="22"/>
          <w:lang w:val="en-GB" w:eastAsia="en-US"/>
        </w:rPr>
        <w:t>A feasibility study is currently being carried out and is designed to determine the opportunities and barriers relating to the creation of an impact vehicle dedicated to education within the African context.</w:t>
      </w:r>
      <w:r w:rsidR="006802D2" w:rsidRPr="00D7053B">
        <w:rPr>
          <w:rFonts w:asciiTheme="minorHAnsi" w:eastAsiaTheme="minorHAnsi" w:hAnsiTheme="minorHAnsi" w:cstheme="minorBidi"/>
          <w:sz w:val="22"/>
          <w:szCs w:val="22"/>
          <w:lang w:val="en-GB" w:eastAsia="en-US"/>
        </w:rPr>
        <w:t xml:space="preserve"> </w:t>
      </w:r>
      <w:r w:rsidRPr="00D7053B">
        <w:rPr>
          <w:rFonts w:asciiTheme="minorHAnsi" w:eastAsiaTheme="minorHAnsi" w:hAnsiTheme="minorHAnsi" w:cstheme="minorBidi"/>
          <w:sz w:val="22"/>
          <w:szCs w:val="22"/>
          <w:lang w:val="en-GB" w:eastAsia="en-US"/>
        </w:rPr>
        <w:t xml:space="preserve">This study is being conducted by the </w:t>
      </w:r>
      <w:r w:rsidR="00227037" w:rsidRPr="00227037">
        <w:rPr>
          <w:rFonts w:asciiTheme="minorHAnsi" w:eastAsiaTheme="minorHAnsi" w:hAnsiTheme="minorHAnsi" w:cstheme="minorBidi"/>
          <w:sz w:val="22"/>
          <w:szCs w:val="22"/>
          <w:lang w:val="en-GB" w:eastAsia="en-US"/>
        </w:rPr>
        <w:t>Foundation for Studies and Research on International Development (FERDI</w:t>
      </w:r>
      <w:r w:rsidR="00227037">
        <w:rPr>
          <w:rFonts w:asciiTheme="minorHAnsi" w:eastAsiaTheme="minorHAnsi" w:hAnsiTheme="minorHAnsi" w:cstheme="minorBidi"/>
          <w:sz w:val="22"/>
          <w:szCs w:val="22"/>
          <w:lang w:val="en-GB" w:eastAsia="en-US"/>
        </w:rPr>
        <w:t>)</w:t>
      </w:r>
      <w:r w:rsidRPr="00D7053B">
        <w:rPr>
          <w:rFonts w:asciiTheme="minorHAnsi" w:eastAsiaTheme="minorHAnsi" w:hAnsiTheme="minorHAnsi" w:cstheme="minorBidi"/>
          <w:sz w:val="22"/>
          <w:szCs w:val="22"/>
          <w:lang w:val="en-GB" w:eastAsia="en-US"/>
        </w:rPr>
        <w:t xml:space="preserve"> with the financial support of Monaco’s Cooperation.</w:t>
      </w:r>
      <w:r w:rsidR="00455390" w:rsidRPr="00D7053B">
        <w:rPr>
          <w:rFonts w:asciiTheme="minorHAnsi" w:eastAsiaTheme="minorHAnsi" w:hAnsiTheme="minorHAnsi" w:cstheme="minorBidi"/>
          <w:sz w:val="22"/>
          <w:szCs w:val="22"/>
          <w:lang w:val="en-GB" w:eastAsia="en-US"/>
        </w:rPr>
        <w:t xml:space="preserve"> </w:t>
      </w:r>
      <w:r w:rsidRPr="00D7053B">
        <w:rPr>
          <w:rFonts w:asciiTheme="minorHAnsi" w:eastAsiaTheme="minorHAnsi" w:hAnsiTheme="minorHAnsi" w:cstheme="minorBidi"/>
          <w:sz w:val="22"/>
          <w:szCs w:val="22"/>
          <w:lang w:val="en-GB" w:eastAsia="en-US"/>
        </w:rPr>
        <w:t>The study is targeted in particular at:</w:t>
      </w:r>
    </w:p>
    <w:p w:rsidR="00D0209A" w:rsidRPr="00D7053B" w:rsidRDefault="00D0209A" w:rsidP="00D0209A">
      <w:pPr>
        <w:pStyle w:val="NormalWeb"/>
        <w:numPr>
          <w:ilvl w:val="0"/>
          <w:numId w:val="10"/>
        </w:numPr>
        <w:spacing w:before="0" w:beforeAutospacing="0" w:after="0" w:afterAutospacing="0" w:line="276" w:lineRule="auto"/>
        <w:ind w:left="284" w:hanging="284"/>
        <w:jc w:val="both"/>
        <w:rPr>
          <w:rFonts w:asciiTheme="minorHAnsi" w:hAnsiTheme="minorHAnsi"/>
          <w:sz w:val="22"/>
          <w:szCs w:val="21"/>
          <w:lang w:val="en-GB"/>
        </w:rPr>
      </w:pPr>
      <w:r w:rsidRPr="00D7053B">
        <w:rPr>
          <w:rFonts w:asciiTheme="minorHAnsi" w:hAnsiTheme="minorHAnsi"/>
          <w:sz w:val="22"/>
          <w:szCs w:val="21"/>
          <w:lang w:val="en-GB"/>
        </w:rPr>
        <w:t>Gaining a better understanding of African challenges in regard to education</w:t>
      </w:r>
    </w:p>
    <w:p w:rsidR="00D0209A" w:rsidRPr="00D7053B" w:rsidRDefault="00D0209A" w:rsidP="00D0209A">
      <w:pPr>
        <w:pStyle w:val="NormalWeb"/>
        <w:numPr>
          <w:ilvl w:val="0"/>
          <w:numId w:val="10"/>
        </w:numPr>
        <w:spacing w:before="0" w:beforeAutospacing="0" w:after="0" w:afterAutospacing="0" w:line="276" w:lineRule="auto"/>
        <w:ind w:left="284" w:hanging="284"/>
        <w:jc w:val="both"/>
        <w:rPr>
          <w:rFonts w:asciiTheme="minorHAnsi" w:hAnsiTheme="minorHAnsi"/>
          <w:sz w:val="22"/>
          <w:szCs w:val="21"/>
          <w:lang w:val="en-GB"/>
        </w:rPr>
      </w:pPr>
      <w:r w:rsidRPr="00D7053B">
        <w:rPr>
          <w:rFonts w:asciiTheme="minorHAnsi" w:hAnsiTheme="minorHAnsi"/>
          <w:sz w:val="22"/>
          <w:szCs w:val="21"/>
          <w:lang w:val="en-GB"/>
        </w:rPr>
        <w:t>Identifying good practice in education that could be developed and disseminated more widely by the private sector</w:t>
      </w:r>
    </w:p>
    <w:p w:rsidR="00D0209A" w:rsidRPr="00D7053B" w:rsidRDefault="00D0209A" w:rsidP="00D0209A">
      <w:pPr>
        <w:pStyle w:val="NormalWeb"/>
        <w:numPr>
          <w:ilvl w:val="0"/>
          <w:numId w:val="10"/>
        </w:numPr>
        <w:spacing w:before="0" w:beforeAutospacing="0" w:after="0" w:afterAutospacing="0" w:line="276" w:lineRule="auto"/>
        <w:ind w:left="284" w:hanging="284"/>
        <w:jc w:val="both"/>
        <w:rPr>
          <w:rFonts w:asciiTheme="minorHAnsi" w:hAnsiTheme="minorHAnsi"/>
          <w:sz w:val="22"/>
          <w:szCs w:val="21"/>
          <w:lang w:val="en-GB"/>
        </w:rPr>
      </w:pPr>
      <w:r w:rsidRPr="00D7053B">
        <w:rPr>
          <w:rFonts w:asciiTheme="minorHAnsi" w:hAnsiTheme="minorHAnsi"/>
          <w:sz w:val="22"/>
          <w:szCs w:val="21"/>
          <w:lang w:val="en-GB"/>
        </w:rPr>
        <w:t>Mapping out private investments in education in Africa</w:t>
      </w:r>
    </w:p>
    <w:p w:rsidR="00D0209A" w:rsidRPr="00D7053B" w:rsidRDefault="00D0209A" w:rsidP="00D0209A">
      <w:pPr>
        <w:pStyle w:val="NormalWeb"/>
        <w:numPr>
          <w:ilvl w:val="0"/>
          <w:numId w:val="10"/>
        </w:numPr>
        <w:spacing w:before="0" w:beforeAutospacing="0" w:after="0" w:afterAutospacing="0" w:line="276" w:lineRule="auto"/>
        <w:ind w:left="284" w:hanging="284"/>
        <w:jc w:val="both"/>
        <w:rPr>
          <w:rFonts w:asciiTheme="minorHAnsi" w:hAnsiTheme="minorHAnsi"/>
          <w:sz w:val="22"/>
          <w:szCs w:val="21"/>
          <w:lang w:val="en-GB"/>
        </w:rPr>
      </w:pPr>
      <w:r w:rsidRPr="00D7053B">
        <w:rPr>
          <w:rFonts w:asciiTheme="minorHAnsi" w:hAnsiTheme="minorHAnsi"/>
          <w:sz w:val="22"/>
          <w:szCs w:val="21"/>
          <w:lang w:val="en-GB"/>
        </w:rPr>
        <w:t>Analysing the economic models of private operators in education.</w:t>
      </w:r>
    </w:p>
    <w:p w:rsidR="001E0D2A" w:rsidRPr="00D7053B" w:rsidRDefault="001E0D2A" w:rsidP="00A94CFB">
      <w:pPr>
        <w:spacing w:line="276" w:lineRule="auto"/>
        <w:jc w:val="both"/>
        <w:rPr>
          <w:b/>
          <w:i/>
          <w:szCs w:val="21"/>
          <w:lang w:val="en-GB"/>
        </w:rPr>
      </w:pPr>
    </w:p>
    <w:p w:rsidR="00D0209A" w:rsidRPr="00D7053B" w:rsidRDefault="00D0209A" w:rsidP="00D0209A">
      <w:pPr>
        <w:pStyle w:val="Paragraphedeliste"/>
        <w:numPr>
          <w:ilvl w:val="0"/>
          <w:numId w:val="9"/>
        </w:numPr>
        <w:spacing w:line="276" w:lineRule="auto"/>
        <w:ind w:left="284" w:hanging="284"/>
        <w:jc w:val="both"/>
        <w:rPr>
          <w:b/>
          <w:szCs w:val="21"/>
          <w:lang w:val="en-GB"/>
        </w:rPr>
      </w:pPr>
      <w:r w:rsidRPr="00D7053B">
        <w:rPr>
          <w:b/>
          <w:color w:val="C44C41"/>
          <w:szCs w:val="21"/>
          <w:lang w:val="en-GB"/>
        </w:rPr>
        <w:t>Summer 2019 – end 2020: setting up the team and raising funds</w:t>
      </w:r>
    </w:p>
    <w:p w:rsidR="00BB7D7B" w:rsidRPr="00D7053B" w:rsidRDefault="009473C2" w:rsidP="00D0209A">
      <w:pPr>
        <w:pStyle w:val="NormalWeb"/>
        <w:spacing w:before="0" w:beforeAutospacing="0" w:after="0" w:afterAutospacing="0" w:line="276" w:lineRule="auto"/>
        <w:jc w:val="both"/>
        <w:rPr>
          <w:rFonts w:asciiTheme="minorHAnsi" w:hAnsiTheme="minorHAnsi"/>
          <w:sz w:val="22"/>
          <w:szCs w:val="21"/>
          <w:lang w:val="en-GB"/>
        </w:rPr>
      </w:pPr>
      <w:r w:rsidRPr="00D7053B">
        <w:rPr>
          <w:rFonts w:asciiTheme="minorHAnsi" w:hAnsiTheme="minorHAnsi"/>
          <w:sz w:val="22"/>
          <w:szCs w:val="21"/>
          <w:lang w:val="en-GB"/>
        </w:rPr>
        <w:t>This research phase will begin in summer 2019 with the definition of the Fund’s investment strategy and impact and will also guide structuring opportunities (HR, legal, financial) and fundraising.</w:t>
      </w:r>
    </w:p>
    <w:p w:rsidR="001E0D2A" w:rsidRPr="00D7053B" w:rsidRDefault="00D0209A" w:rsidP="005A63DD">
      <w:pPr>
        <w:spacing w:line="276" w:lineRule="auto"/>
        <w:jc w:val="both"/>
        <w:rPr>
          <w:szCs w:val="21"/>
          <w:lang w:val="en-GB"/>
        </w:rPr>
      </w:pPr>
      <w:r w:rsidRPr="00D7053B">
        <w:rPr>
          <w:szCs w:val="21"/>
          <w:lang w:val="en-GB"/>
        </w:rPr>
        <w:t>Hiring</w:t>
      </w:r>
      <w:r w:rsidR="009473C2" w:rsidRPr="00D7053B">
        <w:rPr>
          <w:szCs w:val="21"/>
          <w:lang w:val="en-GB"/>
        </w:rPr>
        <w:t xml:space="preserve"> the investment and impact team, </w:t>
      </w:r>
      <w:r w:rsidRPr="00D7053B">
        <w:rPr>
          <w:szCs w:val="21"/>
          <w:lang w:val="en-GB"/>
        </w:rPr>
        <w:t>a</w:t>
      </w:r>
      <w:r w:rsidR="009473C2" w:rsidRPr="00D7053B">
        <w:rPr>
          <w:szCs w:val="21"/>
          <w:lang w:val="en-GB"/>
        </w:rPr>
        <w:t xml:space="preserve"> fundraising phase and identifying the fund’s initial investments will follow until 2020. The aim is to </w:t>
      </w:r>
      <w:r w:rsidR="00BB1D85" w:rsidRPr="00D7053B">
        <w:rPr>
          <w:szCs w:val="21"/>
          <w:lang w:val="en-GB"/>
        </w:rPr>
        <w:t xml:space="preserve">complete the first </w:t>
      </w:r>
      <w:r w:rsidR="005A63DD" w:rsidRPr="00D7053B">
        <w:rPr>
          <w:szCs w:val="21"/>
          <w:lang w:val="en-GB"/>
        </w:rPr>
        <w:t>round</w:t>
      </w:r>
      <w:r w:rsidR="00BB1D85" w:rsidRPr="00D7053B">
        <w:rPr>
          <w:szCs w:val="21"/>
          <w:lang w:val="en-GB"/>
        </w:rPr>
        <w:t xml:space="preserve"> of fundraising in the second half of 2020. </w:t>
      </w:r>
    </w:p>
    <w:p w:rsidR="001E0D2A" w:rsidRPr="00D7053B" w:rsidRDefault="001E0D2A" w:rsidP="00A94CFB">
      <w:pPr>
        <w:jc w:val="both"/>
        <w:rPr>
          <w:sz w:val="21"/>
          <w:szCs w:val="21"/>
          <w:lang w:val="en-GB"/>
        </w:rPr>
      </w:pPr>
    </w:p>
    <w:p w:rsidR="005A63DD" w:rsidRPr="00D7053B" w:rsidRDefault="005A63DD" w:rsidP="005A63DD">
      <w:pPr>
        <w:pStyle w:val="Paragraphedeliste"/>
        <w:numPr>
          <w:ilvl w:val="0"/>
          <w:numId w:val="9"/>
        </w:numPr>
        <w:ind w:left="284" w:hanging="284"/>
        <w:jc w:val="both"/>
        <w:rPr>
          <w:b/>
          <w:lang w:val="en-GB"/>
        </w:rPr>
      </w:pPr>
      <w:r w:rsidRPr="00D7053B">
        <w:rPr>
          <w:b/>
          <w:color w:val="C44C41"/>
          <w:lang w:val="en-GB"/>
        </w:rPr>
        <w:t>2020-21: Initial investments</w:t>
      </w:r>
    </w:p>
    <w:p w:rsidR="006802D2" w:rsidRPr="00D7053B" w:rsidRDefault="00BB1D85" w:rsidP="005A63DD">
      <w:pPr>
        <w:jc w:val="both"/>
        <w:rPr>
          <w:lang w:val="en-GB"/>
        </w:rPr>
      </w:pPr>
      <w:r w:rsidRPr="00D7053B">
        <w:rPr>
          <w:lang w:val="en-GB"/>
        </w:rPr>
        <w:t xml:space="preserve">Once the fundraising phase is completed, the goal will be to </w:t>
      </w:r>
      <w:r w:rsidR="005A63DD" w:rsidRPr="00D7053B">
        <w:rPr>
          <w:lang w:val="en-GB"/>
        </w:rPr>
        <w:t>begin</w:t>
      </w:r>
      <w:r w:rsidRPr="00D7053B">
        <w:rPr>
          <w:lang w:val="en-GB"/>
        </w:rPr>
        <w:t xml:space="preserve"> investment activit</w:t>
      </w:r>
      <w:r w:rsidR="005A63DD" w:rsidRPr="00D7053B">
        <w:rPr>
          <w:lang w:val="en-GB"/>
        </w:rPr>
        <w:t>ies</w:t>
      </w:r>
      <w:r w:rsidRPr="00D7053B">
        <w:rPr>
          <w:lang w:val="en-GB"/>
        </w:rPr>
        <w:t xml:space="preserve"> in the education sector between </w:t>
      </w:r>
      <w:r w:rsidR="005A63DD" w:rsidRPr="00D7053B">
        <w:rPr>
          <w:lang w:val="en-GB"/>
        </w:rPr>
        <w:t>late</w:t>
      </w:r>
      <w:r w:rsidRPr="00D7053B">
        <w:rPr>
          <w:lang w:val="en-GB"/>
        </w:rPr>
        <w:t xml:space="preserve"> 2020 and 2021.</w:t>
      </w:r>
    </w:p>
    <w:p w:rsidR="00A81618" w:rsidRPr="00D7053B" w:rsidRDefault="00A81618" w:rsidP="00A94CFB">
      <w:pPr>
        <w:jc w:val="both"/>
        <w:rPr>
          <w:rFonts w:asciiTheme="majorHAnsi" w:eastAsiaTheme="majorEastAsia" w:hAnsiTheme="majorHAnsi" w:cstheme="majorBidi"/>
          <w:b/>
          <w:bCs/>
          <w:color w:val="8E342D" w:themeColor="accent2"/>
          <w:sz w:val="28"/>
          <w:szCs w:val="28"/>
          <w:lang w:val="en-GB"/>
        </w:rPr>
      </w:pPr>
      <w:r w:rsidRPr="00D7053B">
        <w:rPr>
          <w:lang w:val="en-GB"/>
        </w:rPr>
        <w:br w:type="page"/>
      </w:r>
    </w:p>
    <w:p w:rsidR="007B28B6" w:rsidRPr="00D7053B" w:rsidRDefault="00653CDD" w:rsidP="005A63DD">
      <w:pPr>
        <w:pStyle w:val="Titre1"/>
        <w:jc w:val="both"/>
        <w:rPr>
          <w:lang w:val="en-GB"/>
        </w:rPr>
      </w:pPr>
      <w:bookmarkStart w:id="6" w:name="_Toc534886971"/>
      <w:r w:rsidRPr="00D7053B">
        <w:rPr>
          <w:lang w:val="en-GB"/>
        </w:rPr>
        <w:t xml:space="preserve">Presentation of the Strategic </w:t>
      </w:r>
      <w:r w:rsidR="00E700A4">
        <w:rPr>
          <w:lang w:val="en-GB"/>
        </w:rPr>
        <w:t>Council</w:t>
      </w:r>
      <w:bookmarkEnd w:id="6"/>
      <w:r w:rsidR="007B28B6" w:rsidRPr="00D7053B">
        <w:rPr>
          <w:color w:val="auto"/>
          <w:lang w:val="en-GB"/>
        </w:rPr>
        <w:t xml:space="preserve"> </w:t>
      </w:r>
      <w:r w:rsidR="007B28B6" w:rsidRPr="00D7053B">
        <w:rPr>
          <w:lang w:val="en-GB"/>
        </w:rPr>
        <w:t xml:space="preserve"> </w:t>
      </w:r>
    </w:p>
    <w:p w:rsidR="007B28B6" w:rsidRPr="00D7053B" w:rsidRDefault="00E700A4" w:rsidP="005A63DD">
      <w:pPr>
        <w:jc w:val="both"/>
        <w:rPr>
          <w:b/>
          <w:lang w:val="en-GB"/>
        </w:rPr>
      </w:pPr>
      <w:r>
        <w:rPr>
          <w:b/>
          <w:lang w:val="en-GB"/>
        </w:rPr>
        <w:t>The Strategic Council</w:t>
      </w:r>
      <w:r w:rsidR="00653CDD" w:rsidRPr="00D7053B">
        <w:rPr>
          <w:b/>
          <w:lang w:val="en-GB"/>
        </w:rPr>
        <w:t>, set up in January 2019, brings together experts from the education sector, experts in the African context, and project ambassadors, and will guide its conduct until 2020.</w:t>
      </w:r>
    </w:p>
    <w:p w:rsidR="00A81618" w:rsidRPr="00D7053B" w:rsidRDefault="00653CDD" w:rsidP="00227037">
      <w:pPr>
        <w:pStyle w:val="Titre2"/>
        <w:rPr>
          <w:color w:val="auto"/>
          <w:lang w:val="en-GB"/>
        </w:rPr>
      </w:pPr>
      <w:bookmarkStart w:id="7" w:name="_Toc534886972"/>
      <w:r w:rsidRPr="00D7053B">
        <w:rPr>
          <w:lang w:val="en-GB"/>
        </w:rPr>
        <w:t xml:space="preserve">The role of the </w:t>
      </w:r>
      <w:r w:rsidRPr="00227037">
        <w:t>Co</w:t>
      </w:r>
      <w:r w:rsidR="00E700A4" w:rsidRPr="00227037">
        <w:t>uncil</w:t>
      </w:r>
      <w:bookmarkEnd w:id="7"/>
    </w:p>
    <w:p w:rsidR="00227037" w:rsidRDefault="00227037" w:rsidP="005A63DD">
      <w:pPr>
        <w:jc w:val="both"/>
        <w:rPr>
          <w:iCs/>
          <w:szCs w:val="21"/>
          <w:lang w:val="en-GB"/>
        </w:rPr>
      </w:pPr>
    </w:p>
    <w:p w:rsidR="002D510F" w:rsidRPr="00D7053B" w:rsidRDefault="00653CDD" w:rsidP="005A63DD">
      <w:pPr>
        <w:jc w:val="both"/>
        <w:rPr>
          <w:iCs/>
          <w:szCs w:val="21"/>
          <w:lang w:val="en-GB"/>
        </w:rPr>
      </w:pPr>
      <w:r w:rsidRPr="00D7053B">
        <w:rPr>
          <w:iCs/>
          <w:szCs w:val="21"/>
          <w:lang w:val="en-GB"/>
        </w:rPr>
        <w:t xml:space="preserve">The Strategic </w:t>
      </w:r>
      <w:r w:rsidR="00E700A4">
        <w:rPr>
          <w:iCs/>
          <w:szCs w:val="21"/>
          <w:lang w:val="en-GB"/>
        </w:rPr>
        <w:t>Council</w:t>
      </w:r>
      <w:r w:rsidRPr="00D7053B">
        <w:rPr>
          <w:iCs/>
          <w:szCs w:val="21"/>
          <w:lang w:val="en-GB"/>
        </w:rPr>
        <w:t xml:space="preserve"> will meet twice a year in 2019 and 2020, with a view to </w:t>
      </w:r>
      <w:r w:rsidR="005A63DD" w:rsidRPr="00D7053B">
        <w:rPr>
          <w:iCs/>
          <w:szCs w:val="21"/>
          <w:lang w:val="en-GB"/>
        </w:rPr>
        <w:t>fulfilling</w:t>
      </w:r>
      <w:r w:rsidRPr="00D7053B">
        <w:rPr>
          <w:iCs/>
          <w:szCs w:val="21"/>
          <w:lang w:val="en-GB"/>
        </w:rPr>
        <w:t xml:space="preserve"> the following objectives:</w:t>
      </w:r>
      <w:r w:rsidR="002D510F" w:rsidRPr="00D7053B">
        <w:rPr>
          <w:iCs/>
          <w:szCs w:val="21"/>
          <w:lang w:val="en-GB"/>
        </w:rPr>
        <w:t xml:space="preserve"> </w:t>
      </w:r>
    </w:p>
    <w:p w:rsidR="005A63DD" w:rsidRPr="00D7053B" w:rsidRDefault="005A63DD" w:rsidP="005A63DD">
      <w:pPr>
        <w:pStyle w:val="Paragraphedeliste"/>
        <w:numPr>
          <w:ilvl w:val="0"/>
          <w:numId w:val="2"/>
        </w:numPr>
        <w:ind w:left="284" w:hanging="284"/>
        <w:jc w:val="both"/>
        <w:rPr>
          <w:b/>
          <w:lang w:val="en-GB"/>
        </w:rPr>
      </w:pPr>
      <w:r w:rsidRPr="00D7053B">
        <w:rPr>
          <w:b/>
          <w:lang w:val="en-GB"/>
        </w:rPr>
        <w:t>Guiding, advising the team in charge of the project and steering its discussions</w:t>
      </w:r>
      <w:r w:rsidRPr="00D7053B">
        <w:rPr>
          <w:lang w:val="en-GB"/>
        </w:rPr>
        <w:t xml:space="preserve">, in particular with regard to defining the investment </w:t>
      </w:r>
      <w:r w:rsidR="00A33BCF" w:rsidRPr="00D7053B">
        <w:rPr>
          <w:lang w:val="en-GB"/>
        </w:rPr>
        <w:t>thesis</w:t>
      </w:r>
      <w:r w:rsidRPr="00D7053B">
        <w:rPr>
          <w:lang w:val="en-GB"/>
        </w:rPr>
        <w:t xml:space="preserve"> and impact </w:t>
      </w:r>
      <w:r w:rsidR="00A33BCF" w:rsidRPr="00D7053B">
        <w:rPr>
          <w:lang w:val="en-GB"/>
        </w:rPr>
        <w:t>thesis</w:t>
      </w:r>
      <w:r w:rsidRPr="00D7053B">
        <w:rPr>
          <w:lang w:val="en-GB"/>
        </w:rPr>
        <w:t xml:space="preserve">. </w:t>
      </w:r>
    </w:p>
    <w:p w:rsidR="005A63DD" w:rsidRPr="00D7053B" w:rsidRDefault="005A63DD" w:rsidP="005A63DD">
      <w:pPr>
        <w:pStyle w:val="Paragraphedeliste"/>
        <w:numPr>
          <w:ilvl w:val="0"/>
          <w:numId w:val="2"/>
        </w:numPr>
        <w:ind w:left="284" w:hanging="284"/>
        <w:jc w:val="both"/>
        <w:rPr>
          <w:b/>
          <w:lang w:val="en-GB"/>
        </w:rPr>
      </w:pPr>
      <w:r w:rsidRPr="00D7053B">
        <w:rPr>
          <w:b/>
          <w:lang w:val="en-GB"/>
        </w:rPr>
        <w:t xml:space="preserve">Ensuring the external coherence of the project, </w:t>
      </w:r>
      <w:r w:rsidRPr="00D7053B">
        <w:rPr>
          <w:lang w:val="en-GB"/>
        </w:rPr>
        <w:t>so that the fund provides a helpful response, complementary to public policy instruments implemented in the target countries</w:t>
      </w:r>
    </w:p>
    <w:p w:rsidR="005A63DD" w:rsidRPr="00D7053B" w:rsidRDefault="005A63DD" w:rsidP="005A63DD">
      <w:pPr>
        <w:pStyle w:val="Paragraphedeliste"/>
        <w:numPr>
          <w:ilvl w:val="0"/>
          <w:numId w:val="2"/>
        </w:numPr>
        <w:ind w:left="284" w:hanging="284"/>
        <w:jc w:val="both"/>
        <w:rPr>
          <w:b/>
          <w:lang w:val="en-GB"/>
        </w:rPr>
      </w:pPr>
      <w:r w:rsidRPr="00D7053B">
        <w:rPr>
          <w:b/>
          <w:lang w:val="en-GB"/>
        </w:rPr>
        <w:t xml:space="preserve">Giving visibility to the project among networks dedicated to education in Africa </w:t>
      </w:r>
    </w:p>
    <w:p w:rsidR="00A81618" w:rsidRPr="00D7053B" w:rsidRDefault="00653CDD" w:rsidP="00227037">
      <w:pPr>
        <w:pStyle w:val="Titre2"/>
        <w:rPr>
          <w:color w:val="auto"/>
          <w:lang w:val="en-GB"/>
        </w:rPr>
      </w:pPr>
      <w:bookmarkStart w:id="8" w:name="_Toc534886973"/>
      <w:r w:rsidRPr="00D7053B">
        <w:rPr>
          <w:lang w:val="en-GB"/>
        </w:rPr>
        <w:t xml:space="preserve">The </w:t>
      </w:r>
      <w:proofErr w:type="spellStart"/>
      <w:r w:rsidRPr="00227037">
        <w:t>members</w:t>
      </w:r>
      <w:bookmarkEnd w:id="8"/>
      <w:proofErr w:type="spellEnd"/>
    </w:p>
    <w:p w:rsidR="00A81618" w:rsidRPr="00D7053B" w:rsidRDefault="00A81618" w:rsidP="00A94CFB">
      <w:pPr>
        <w:jc w:val="both"/>
        <w:rPr>
          <w:b/>
          <w:lang w:val="en-GB"/>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6"/>
        <w:gridCol w:w="7686"/>
        <w:gridCol w:w="76"/>
      </w:tblGrid>
      <w:tr w:rsidR="003D7791" w:rsidRPr="00AB3B79" w:rsidTr="00A97CC2">
        <w:trPr>
          <w:gridAfter w:val="1"/>
          <w:wAfter w:w="76" w:type="dxa"/>
        </w:trPr>
        <w:tc>
          <w:tcPr>
            <w:tcW w:w="1526" w:type="dxa"/>
          </w:tcPr>
          <w:p w:rsidR="00692537" w:rsidRPr="00D7053B" w:rsidRDefault="00692537" w:rsidP="00A94CFB">
            <w:pPr>
              <w:jc w:val="both"/>
              <w:rPr>
                <w:noProof/>
                <w:lang w:val="en-GB" w:eastAsia="fr-FR"/>
              </w:rPr>
            </w:pPr>
            <w:r w:rsidRPr="00D7053B">
              <w:rPr>
                <w:noProof/>
                <w:lang w:eastAsia="fr-FR"/>
              </w:rPr>
              <w:drawing>
                <wp:inline distT="0" distB="0" distL="0" distR="0" wp14:anchorId="6B3C1B27" wp14:editId="7BEA887F">
                  <wp:extent cx="719455" cy="719455"/>
                  <wp:effectExtent l="0" t="0" r="4445" b="4445"/>
                  <wp:docPr id="2" name="Image 2" descr="Guillaumont Patr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uillaumont Patrick"/>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19455" cy="719455"/>
                          </a:xfrm>
                          <a:prstGeom prst="ellipse">
                            <a:avLst/>
                          </a:prstGeom>
                          <a:noFill/>
                          <a:ln>
                            <a:noFill/>
                          </a:ln>
                        </pic:spPr>
                      </pic:pic>
                    </a:graphicData>
                  </a:graphic>
                </wp:inline>
              </w:drawing>
            </w:r>
          </w:p>
        </w:tc>
        <w:tc>
          <w:tcPr>
            <w:tcW w:w="7686" w:type="dxa"/>
          </w:tcPr>
          <w:p w:rsidR="00692537" w:rsidRPr="00D7053B" w:rsidRDefault="00653CDD" w:rsidP="00692537">
            <w:pPr>
              <w:jc w:val="both"/>
              <w:rPr>
                <w:b/>
                <w:lang w:val="en-GB"/>
              </w:rPr>
            </w:pPr>
            <w:r w:rsidRPr="00D7053B">
              <w:rPr>
                <w:b/>
                <w:lang w:val="en-GB"/>
              </w:rPr>
              <w:t xml:space="preserve">The Strategic </w:t>
            </w:r>
            <w:r w:rsidR="00E700A4">
              <w:rPr>
                <w:b/>
                <w:lang w:val="en-GB"/>
              </w:rPr>
              <w:t>Council</w:t>
            </w:r>
            <w:r w:rsidRPr="00D7053B">
              <w:rPr>
                <w:b/>
                <w:lang w:val="en-GB"/>
              </w:rPr>
              <w:t xml:space="preserve"> will be presided over and headed by Patrick Guillaumont.</w:t>
            </w:r>
            <w:r w:rsidR="00692537" w:rsidRPr="00D7053B">
              <w:rPr>
                <w:b/>
                <w:lang w:val="en-GB"/>
              </w:rPr>
              <w:t xml:space="preserve"> </w:t>
            </w:r>
          </w:p>
          <w:p w:rsidR="001B5B25" w:rsidRPr="00D7053B" w:rsidRDefault="001B5B25" w:rsidP="00692537">
            <w:pPr>
              <w:jc w:val="both"/>
              <w:rPr>
                <w:b/>
                <w:lang w:val="en-GB"/>
              </w:rPr>
            </w:pPr>
          </w:p>
          <w:p w:rsidR="00692537" w:rsidRDefault="00653CDD" w:rsidP="00692537">
            <w:pPr>
              <w:jc w:val="both"/>
              <w:rPr>
                <w:lang w:val="en-GB"/>
              </w:rPr>
            </w:pPr>
            <w:r w:rsidRPr="00D7053B">
              <w:rPr>
                <w:lang w:val="en-GB"/>
              </w:rPr>
              <w:t xml:space="preserve">Patrick Guillaumont is President of the </w:t>
            </w:r>
            <w:r w:rsidR="00227037" w:rsidRPr="00227037">
              <w:rPr>
                <w:rStyle w:val="lev"/>
                <w:b w:val="0"/>
                <w:lang w:val="en-US"/>
              </w:rPr>
              <w:t>Foundation for Studies and Research on International Development</w:t>
            </w:r>
            <w:r w:rsidR="00227037" w:rsidRPr="00227037">
              <w:rPr>
                <w:lang w:val="en-US"/>
              </w:rPr>
              <w:t xml:space="preserve"> (FERDI</w:t>
            </w:r>
            <w:r w:rsidR="00227037">
              <w:rPr>
                <w:lang w:val="en-GB"/>
              </w:rPr>
              <w:t>)</w:t>
            </w:r>
            <w:r w:rsidRPr="00D7053B">
              <w:rPr>
                <w:lang w:val="en-GB"/>
              </w:rPr>
              <w:t xml:space="preserve">, professor emeritus at the University of Auvergne, a researcher at the Centre </w:t>
            </w:r>
            <w:proofErr w:type="spellStart"/>
            <w:r w:rsidRPr="00D7053B">
              <w:rPr>
                <w:lang w:val="en-GB"/>
              </w:rPr>
              <w:t>d’Etudes</w:t>
            </w:r>
            <w:proofErr w:type="spellEnd"/>
            <w:r w:rsidRPr="00D7053B">
              <w:rPr>
                <w:lang w:val="en-GB"/>
              </w:rPr>
              <w:t xml:space="preserve"> et de </w:t>
            </w:r>
            <w:proofErr w:type="spellStart"/>
            <w:r w:rsidRPr="00D7053B">
              <w:rPr>
                <w:lang w:val="en-GB"/>
              </w:rPr>
              <w:t>Recherches</w:t>
            </w:r>
            <w:proofErr w:type="spellEnd"/>
            <w:r w:rsidRPr="00D7053B">
              <w:rPr>
                <w:lang w:val="en-GB"/>
              </w:rPr>
              <w:t xml:space="preserve"> sur le </w:t>
            </w:r>
            <w:proofErr w:type="spellStart"/>
            <w:r w:rsidRPr="00D7053B">
              <w:rPr>
                <w:lang w:val="en-GB"/>
              </w:rPr>
              <w:t>Développement</w:t>
            </w:r>
            <w:proofErr w:type="spellEnd"/>
            <w:r w:rsidRPr="00D7053B">
              <w:rPr>
                <w:lang w:val="en-GB"/>
              </w:rPr>
              <w:t xml:space="preserve"> International (CERDI), and Director of the Revue </w:t>
            </w:r>
            <w:proofErr w:type="spellStart"/>
            <w:r w:rsidRPr="00D7053B">
              <w:rPr>
                <w:lang w:val="en-GB"/>
              </w:rPr>
              <w:t>d’Economie</w:t>
            </w:r>
            <w:proofErr w:type="spellEnd"/>
            <w:r w:rsidRPr="00D7053B">
              <w:rPr>
                <w:lang w:val="en-GB"/>
              </w:rPr>
              <w:t xml:space="preserve"> du </w:t>
            </w:r>
            <w:proofErr w:type="spellStart"/>
            <w:r w:rsidRPr="00D7053B">
              <w:rPr>
                <w:lang w:val="en-GB"/>
              </w:rPr>
              <w:t>Développement</w:t>
            </w:r>
            <w:proofErr w:type="spellEnd"/>
            <w:r w:rsidRPr="00D7053B">
              <w:rPr>
                <w:lang w:val="en-GB"/>
              </w:rPr>
              <w:t>.</w:t>
            </w:r>
          </w:p>
          <w:p w:rsidR="00227037" w:rsidRPr="00D7053B" w:rsidRDefault="00227037" w:rsidP="00692537">
            <w:pPr>
              <w:jc w:val="both"/>
              <w:rPr>
                <w:lang w:val="en-GB"/>
              </w:rPr>
            </w:pPr>
          </w:p>
          <w:p w:rsidR="00692537" w:rsidRPr="00D7053B" w:rsidRDefault="00692537" w:rsidP="00692537">
            <w:pPr>
              <w:jc w:val="both"/>
              <w:rPr>
                <w:b/>
                <w:lang w:val="en-GB"/>
              </w:rPr>
            </w:pPr>
          </w:p>
        </w:tc>
      </w:tr>
      <w:tr w:rsidR="003D7791" w:rsidRPr="00AB3B79" w:rsidTr="00A97CC2">
        <w:trPr>
          <w:gridAfter w:val="1"/>
          <w:wAfter w:w="76" w:type="dxa"/>
        </w:trPr>
        <w:tc>
          <w:tcPr>
            <w:tcW w:w="1526" w:type="dxa"/>
          </w:tcPr>
          <w:p w:rsidR="00A81618" w:rsidRPr="00D7053B" w:rsidRDefault="00A81618" w:rsidP="00A94CFB">
            <w:pPr>
              <w:jc w:val="both"/>
              <w:rPr>
                <w:b/>
                <w:lang w:val="en-GB"/>
              </w:rPr>
            </w:pPr>
            <w:r w:rsidRPr="00D7053B">
              <w:rPr>
                <w:noProof/>
                <w:lang w:eastAsia="fr-FR"/>
              </w:rPr>
              <w:drawing>
                <wp:inline distT="0" distB="0" distL="0" distR="0" wp14:anchorId="5303BB70" wp14:editId="513AA72E">
                  <wp:extent cx="720000" cy="720000"/>
                  <wp:effectExtent l="0" t="0" r="4445" b="4445"/>
                  <wp:docPr id="5" name="Image 5" descr="Stephanie Ru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ephanie Rupp"/>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ellipse">
                            <a:avLst/>
                          </a:prstGeom>
                          <a:noFill/>
                          <a:ln>
                            <a:noFill/>
                          </a:ln>
                        </pic:spPr>
                      </pic:pic>
                    </a:graphicData>
                  </a:graphic>
                </wp:inline>
              </w:drawing>
            </w:r>
          </w:p>
        </w:tc>
        <w:tc>
          <w:tcPr>
            <w:tcW w:w="7686" w:type="dxa"/>
          </w:tcPr>
          <w:p w:rsidR="00A81618" w:rsidRPr="00D7053B" w:rsidRDefault="00653CDD" w:rsidP="00A94CFB">
            <w:pPr>
              <w:jc w:val="both"/>
              <w:rPr>
                <w:lang w:val="en-GB"/>
              </w:rPr>
            </w:pPr>
            <w:r w:rsidRPr="00D7053B">
              <w:rPr>
                <w:b/>
                <w:lang w:val="en-GB"/>
              </w:rPr>
              <w:t>Stéphanie Cohn Rupp</w:t>
            </w:r>
          </w:p>
          <w:p w:rsidR="00A81618" w:rsidRDefault="00653CDD" w:rsidP="00A94CFB">
            <w:pPr>
              <w:jc w:val="both"/>
              <w:rPr>
                <w:lang w:val="en-GB"/>
              </w:rPr>
            </w:pPr>
            <w:r w:rsidRPr="00D7053B">
              <w:rPr>
                <w:lang w:val="en-GB"/>
              </w:rPr>
              <w:t xml:space="preserve">Former Director General of the </w:t>
            </w:r>
            <w:proofErr w:type="spellStart"/>
            <w:r w:rsidRPr="00D7053B">
              <w:rPr>
                <w:lang w:val="en-GB"/>
              </w:rPr>
              <w:t>Toniic</w:t>
            </w:r>
            <w:proofErr w:type="spellEnd"/>
            <w:r w:rsidRPr="00D7053B">
              <w:rPr>
                <w:lang w:val="en-GB"/>
              </w:rPr>
              <w:t xml:space="preserve"> </w:t>
            </w:r>
            <w:r w:rsidR="00D7053B" w:rsidRPr="00D7053B">
              <w:rPr>
                <w:lang w:val="en-GB"/>
              </w:rPr>
              <w:t>Network</w:t>
            </w:r>
            <w:r w:rsidRPr="00D7053B">
              <w:rPr>
                <w:lang w:val="en-GB"/>
              </w:rPr>
              <w:t xml:space="preserve"> and former consultant for the World Bank and UNESCO regarding educational issues in Sub-Saharan Africa, </w:t>
            </w:r>
            <w:r w:rsidR="00227037">
              <w:rPr>
                <w:lang w:val="en-GB"/>
              </w:rPr>
              <w:t>Mrs.</w:t>
            </w:r>
            <w:r w:rsidRPr="00D7053B">
              <w:rPr>
                <w:lang w:val="en-GB"/>
              </w:rPr>
              <w:t xml:space="preserve"> Cohn Rupp is currently the Director General of the Tiedemann Wealth Management impact investment programme.</w:t>
            </w:r>
          </w:p>
          <w:p w:rsidR="00227037" w:rsidRPr="00D7053B" w:rsidRDefault="00227037" w:rsidP="00A94CFB">
            <w:pPr>
              <w:jc w:val="both"/>
              <w:rPr>
                <w:lang w:val="en-GB"/>
              </w:rPr>
            </w:pPr>
          </w:p>
          <w:p w:rsidR="00A81618" w:rsidRPr="00D7053B" w:rsidRDefault="00A81618" w:rsidP="00A94CFB">
            <w:pPr>
              <w:jc w:val="both"/>
              <w:rPr>
                <w:b/>
                <w:lang w:val="en-GB"/>
              </w:rPr>
            </w:pPr>
          </w:p>
        </w:tc>
      </w:tr>
      <w:tr w:rsidR="003D7791" w:rsidRPr="00C30B9C" w:rsidTr="00A97CC2">
        <w:trPr>
          <w:gridAfter w:val="1"/>
          <w:wAfter w:w="76" w:type="dxa"/>
        </w:trPr>
        <w:tc>
          <w:tcPr>
            <w:tcW w:w="1526" w:type="dxa"/>
          </w:tcPr>
          <w:p w:rsidR="00A81618" w:rsidRPr="00D7053B" w:rsidRDefault="002D1820" w:rsidP="00A94CFB">
            <w:pPr>
              <w:jc w:val="both"/>
              <w:rPr>
                <w:b/>
                <w:lang w:val="en-GB"/>
              </w:rPr>
            </w:pPr>
            <w:r w:rsidRPr="00D7053B">
              <w:rPr>
                <w:b/>
                <w:noProof/>
                <w:lang w:eastAsia="fr-FR"/>
              </w:rPr>
              <w:drawing>
                <wp:inline distT="0" distB="0" distL="0" distR="0" wp14:anchorId="5258DB11" wp14:editId="35D8FD42">
                  <wp:extent cx="733425" cy="733425"/>
                  <wp:effectExtent l="0" t="0" r="9525" b="952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DF.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733425" cy="733425"/>
                          </a:xfrm>
                          <a:prstGeom prst="ellipse">
                            <a:avLst/>
                          </a:prstGeom>
                          <a:noFill/>
                          <a:ln>
                            <a:noFill/>
                          </a:ln>
                        </pic:spPr>
                      </pic:pic>
                    </a:graphicData>
                  </a:graphic>
                </wp:inline>
              </w:drawing>
            </w:r>
          </w:p>
        </w:tc>
        <w:tc>
          <w:tcPr>
            <w:tcW w:w="7686" w:type="dxa"/>
          </w:tcPr>
          <w:p w:rsidR="002D510F" w:rsidRPr="00D7053B" w:rsidRDefault="00653CDD" w:rsidP="00A94CFB">
            <w:pPr>
              <w:jc w:val="both"/>
              <w:rPr>
                <w:b/>
                <w:lang w:val="en-GB"/>
              </w:rPr>
            </w:pPr>
            <w:r w:rsidRPr="00D7053B">
              <w:rPr>
                <w:b/>
                <w:lang w:val="en-GB"/>
              </w:rPr>
              <w:t>David de Ferranti</w:t>
            </w:r>
          </w:p>
          <w:p w:rsidR="00A81618" w:rsidRDefault="00653CDD" w:rsidP="00A94CFB">
            <w:pPr>
              <w:jc w:val="both"/>
              <w:rPr>
                <w:lang w:val="en-GB"/>
              </w:rPr>
            </w:pPr>
            <w:r w:rsidRPr="00D7053B">
              <w:rPr>
                <w:lang w:val="en-GB"/>
              </w:rPr>
              <w:t>President of the R4D Foundation, an American think tank on Education and Health in the developing world.</w:t>
            </w:r>
            <w:r w:rsidR="002120D2" w:rsidRPr="00D7053B">
              <w:rPr>
                <w:lang w:val="en-GB"/>
              </w:rPr>
              <w:t xml:space="preserve"> </w:t>
            </w:r>
            <w:r w:rsidRPr="00D7053B">
              <w:rPr>
                <w:lang w:val="en-GB"/>
              </w:rPr>
              <w:t xml:space="preserve">David de Ferranti is former Vice President and head of social programmes (Nutrition, Health, Education, </w:t>
            </w:r>
            <w:proofErr w:type="gramStart"/>
            <w:r w:rsidRPr="00D7053B">
              <w:rPr>
                <w:lang w:val="en-GB"/>
              </w:rPr>
              <w:t>Health</w:t>
            </w:r>
            <w:proofErr w:type="gramEnd"/>
            <w:r w:rsidRPr="00D7053B">
              <w:rPr>
                <w:lang w:val="en-GB"/>
              </w:rPr>
              <w:t xml:space="preserve"> Insurance) for the World Bank in Asia,</w:t>
            </w:r>
            <w:r w:rsidR="005A63DD" w:rsidRPr="00D7053B">
              <w:rPr>
                <w:lang w:val="en-GB"/>
              </w:rPr>
              <w:t xml:space="preserve"> Africa, Latin America and Eastern </w:t>
            </w:r>
            <w:r w:rsidRPr="00D7053B">
              <w:rPr>
                <w:lang w:val="en-GB"/>
              </w:rPr>
              <w:t>Europe.</w:t>
            </w:r>
            <w:r w:rsidR="00A81618" w:rsidRPr="00D7053B">
              <w:rPr>
                <w:lang w:val="en-GB"/>
              </w:rPr>
              <w:t xml:space="preserve"> </w:t>
            </w:r>
          </w:p>
          <w:p w:rsidR="00227037" w:rsidRPr="00D7053B" w:rsidRDefault="00227037" w:rsidP="00A94CFB">
            <w:pPr>
              <w:jc w:val="both"/>
              <w:rPr>
                <w:lang w:val="en-GB"/>
              </w:rPr>
            </w:pPr>
          </w:p>
          <w:p w:rsidR="002D1820" w:rsidRPr="00D7053B" w:rsidRDefault="002D1820" w:rsidP="00A94CFB">
            <w:pPr>
              <w:jc w:val="both"/>
              <w:rPr>
                <w:lang w:val="en-GB"/>
              </w:rPr>
            </w:pPr>
          </w:p>
        </w:tc>
      </w:tr>
      <w:tr w:rsidR="003D7791" w:rsidRPr="00AB3B79" w:rsidTr="00A97CC2">
        <w:trPr>
          <w:gridAfter w:val="1"/>
          <w:wAfter w:w="76" w:type="dxa"/>
        </w:trPr>
        <w:tc>
          <w:tcPr>
            <w:tcW w:w="1526" w:type="dxa"/>
          </w:tcPr>
          <w:p w:rsidR="00A81618" w:rsidRPr="00D7053B" w:rsidRDefault="002120D2" w:rsidP="00A94CFB">
            <w:pPr>
              <w:jc w:val="both"/>
              <w:rPr>
                <w:b/>
                <w:lang w:val="en-GB"/>
              </w:rPr>
            </w:pPr>
            <w:r w:rsidRPr="00D7053B">
              <w:rPr>
                <w:b/>
                <w:noProof/>
                <w:lang w:eastAsia="fr-FR"/>
              </w:rPr>
              <w:drawing>
                <wp:inline distT="0" distB="0" distL="0" distR="0" wp14:anchorId="1317A680" wp14:editId="0D5B3A2B">
                  <wp:extent cx="723900" cy="734546"/>
                  <wp:effectExtent l="0" t="0" r="0" b="889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LB.jpg"/>
                          <pic:cNvPicPr/>
                        </pic:nvPicPr>
                        <pic:blipFill rotWithShape="1">
                          <a:blip r:embed="rId20" cstate="print">
                            <a:extLst>
                              <a:ext uri="{28A0092B-C50C-407E-A947-70E740481C1C}">
                                <a14:useLocalDpi xmlns:a14="http://schemas.microsoft.com/office/drawing/2010/main" val="0"/>
                              </a:ext>
                            </a:extLst>
                          </a:blip>
                          <a:srcRect l="13461" r="21154"/>
                          <a:stretch/>
                        </pic:blipFill>
                        <pic:spPr bwMode="auto">
                          <a:xfrm>
                            <a:off x="0" y="0"/>
                            <a:ext cx="723900" cy="734546"/>
                          </a:xfrm>
                          <a:prstGeom prst="ellipse">
                            <a:avLst/>
                          </a:prstGeom>
                          <a:ln>
                            <a:noFill/>
                          </a:ln>
                          <a:extLst>
                            <a:ext uri="{53640926-AAD7-44D8-BBD7-CCE9431645EC}">
                              <a14:shadowObscured xmlns:a14="http://schemas.microsoft.com/office/drawing/2010/main"/>
                            </a:ext>
                          </a:extLst>
                        </pic:spPr>
                      </pic:pic>
                    </a:graphicData>
                  </a:graphic>
                </wp:inline>
              </w:drawing>
            </w:r>
          </w:p>
        </w:tc>
        <w:tc>
          <w:tcPr>
            <w:tcW w:w="7686" w:type="dxa"/>
          </w:tcPr>
          <w:p w:rsidR="00E96748" w:rsidRPr="00D7053B" w:rsidRDefault="00653CDD" w:rsidP="00A94CFB">
            <w:pPr>
              <w:jc w:val="both"/>
              <w:rPr>
                <w:b/>
                <w:color w:val="000000" w:themeColor="text1"/>
                <w:lang w:val="en-GB"/>
              </w:rPr>
            </w:pPr>
            <w:proofErr w:type="spellStart"/>
            <w:r w:rsidRPr="00D7053B">
              <w:rPr>
                <w:b/>
                <w:color w:val="000000" w:themeColor="text1"/>
                <w:lang w:val="en-GB"/>
              </w:rPr>
              <w:t>Ramata</w:t>
            </w:r>
            <w:proofErr w:type="spellEnd"/>
            <w:r w:rsidRPr="00D7053B">
              <w:rPr>
                <w:b/>
                <w:color w:val="000000" w:themeColor="text1"/>
                <w:lang w:val="en-GB"/>
              </w:rPr>
              <w:t xml:space="preserve"> Ly Bakayoko</w:t>
            </w:r>
            <w:r w:rsidR="00A81618" w:rsidRPr="00D7053B">
              <w:rPr>
                <w:b/>
                <w:lang w:val="en-GB"/>
              </w:rPr>
              <w:t xml:space="preserve"> </w:t>
            </w:r>
          </w:p>
          <w:p w:rsidR="00A81618" w:rsidRPr="00D7053B" w:rsidRDefault="00653CDD" w:rsidP="00A94CFB">
            <w:pPr>
              <w:jc w:val="both"/>
              <w:rPr>
                <w:lang w:val="en-GB"/>
              </w:rPr>
            </w:pPr>
            <w:r w:rsidRPr="00D7053B">
              <w:rPr>
                <w:color w:val="000000" w:themeColor="text1"/>
                <w:lang w:val="en-GB"/>
              </w:rPr>
              <w:t>Formerly the Republic of Côte d’Ivoire’s Minister of Higher Education and Scientific Research and President of the Félix-</w:t>
            </w:r>
            <w:proofErr w:type="spellStart"/>
            <w:r w:rsidRPr="00D7053B">
              <w:rPr>
                <w:color w:val="000000" w:themeColor="text1"/>
                <w:lang w:val="en-GB"/>
              </w:rPr>
              <w:t>Houphouët</w:t>
            </w:r>
            <w:proofErr w:type="spellEnd"/>
            <w:r w:rsidRPr="00D7053B">
              <w:rPr>
                <w:color w:val="000000" w:themeColor="text1"/>
                <w:lang w:val="en-GB"/>
              </w:rPr>
              <w:t>-</w:t>
            </w:r>
            <w:proofErr w:type="spellStart"/>
            <w:r w:rsidRPr="00D7053B">
              <w:rPr>
                <w:color w:val="000000" w:themeColor="text1"/>
                <w:lang w:val="en-GB"/>
              </w:rPr>
              <w:t>Boigny</w:t>
            </w:r>
            <w:proofErr w:type="spellEnd"/>
            <w:r w:rsidRPr="00D7053B">
              <w:rPr>
                <w:color w:val="000000" w:themeColor="text1"/>
                <w:lang w:val="en-GB"/>
              </w:rPr>
              <w:t xml:space="preserve"> University in </w:t>
            </w:r>
            <w:proofErr w:type="spellStart"/>
            <w:r w:rsidRPr="00D7053B">
              <w:rPr>
                <w:color w:val="000000" w:themeColor="text1"/>
                <w:lang w:val="en-GB"/>
              </w:rPr>
              <w:t>Cocody</w:t>
            </w:r>
            <w:proofErr w:type="spellEnd"/>
            <w:r w:rsidRPr="00D7053B">
              <w:rPr>
                <w:color w:val="000000" w:themeColor="text1"/>
                <w:lang w:val="en-GB"/>
              </w:rPr>
              <w:t>.</w:t>
            </w:r>
            <w:r w:rsidR="00A81618" w:rsidRPr="00D7053B">
              <w:rPr>
                <w:lang w:val="en-GB"/>
              </w:rPr>
              <w:t xml:space="preserve"> </w:t>
            </w:r>
            <w:r w:rsidRPr="00D7053B">
              <w:rPr>
                <w:color w:val="000000" w:themeColor="text1"/>
                <w:lang w:val="en-GB"/>
              </w:rPr>
              <w:t xml:space="preserve">Currently the Republic of Côte d’Ivoire’s Minister </w:t>
            </w:r>
            <w:r w:rsidR="003D7791" w:rsidRPr="00D7053B">
              <w:rPr>
                <w:color w:val="000000" w:themeColor="text1"/>
                <w:lang w:val="en-GB"/>
              </w:rPr>
              <w:t>for Women, Family and Children’s Affairs.</w:t>
            </w:r>
          </w:p>
          <w:p w:rsidR="00A81618" w:rsidRPr="00D7053B" w:rsidRDefault="00A81618" w:rsidP="00A94CFB">
            <w:pPr>
              <w:jc w:val="both"/>
              <w:rPr>
                <w:b/>
                <w:lang w:val="en-GB"/>
              </w:rPr>
            </w:pPr>
          </w:p>
        </w:tc>
      </w:tr>
      <w:tr w:rsidR="003D7791" w:rsidRPr="00AB3B79" w:rsidTr="00A97CC2">
        <w:tc>
          <w:tcPr>
            <w:tcW w:w="1526" w:type="dxa"/>
          </w:tcPr>
          <w:p w:rsidR="00A81618" w:rsidRPr="00D7053B" w:rsidRDefault="002120D2" w:rsidP="00A94CFB">
            <w:pPr>
              <w:jc w:val="both"/>
              <w:rPr>
                <w:b/>
                <w:lang w:val="en-GB"/>
              </w:rPr>
            </w:pPr>
            <w:r w:rsidRPr="00D7053B">
              <w:rPr>
                <w:b/>
                <w:noProof/>
                <w:lang w:eastAsia="fr-FR"/>
              </w:rPr>
              <w:drawing>
                <wp:inline distT="0" distB="0" distL="0" distR="0" wp14:anchorId="4EE0432D" wp14:editId="0C7E0179">
                  <wp:extent cx="647700" cy="822959"/>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M.jpg"/>
                          <pic:cNvPicPr/>
                        </pic:nvPicPr>
                        <pic:blipFill rotWithShape="1">
                          <a:blip r:embed="rId21">
                            <a:extLst>
                              <a:ext uri="{28A0092B-C50C-407E-A947-70E740481C1C}">
                                <a14:useLocalDpi xmlns:a14="http://schemas.microsoft.com/office/drawing/2010/main" val="0"/>
                              </a:ext>
                            </a:extLst>
                          </a:blip>
                          <a:srcRect b="11765"/>
                          <a:stretch/>
                        </pic:blipFill>
                        <pic:spPr bwMode="auto">
                          <a:xfrm>
                            <a:off x="0" y="0"/>
                            <a:ext cx="650530" cy="826555"/>
                          </a:xfrm>
                          <a:prstGeom prst="ellipse">
                            <a:avLst/>
                          </a:prstGeom>
                          <a:ln>
                            <a:noFill/>
                          </a:ln>
                          <a:extLst>
                            <a:ext uri="{53640926-AAD7-44D8-BBD7-CCE9431645EC}">
                              <a14:shadowObscured xmlns:a14="http://schemas.microsoft.com/office/drawing/2010/main"/>
                            </a:ext>
                          </a:extLst>
                        </pic:spPr>
                      </pic:pic>
                    </a:graphicData>
                  </a:graphic>
                </wp:inline>
              </w:drawing>
            </w:r>
          </w:p>
        </w:tc>
        <w:tc>
          <w:tcPr>
            <w:tcW w:w="7762" w:type="dxa"/>
            <w:gridSpan w:val="2"/>
          </w:tcPr>
          <w:p w:rsidR="002120D2" w:rsidRPr="00D7053B" w:rsidRDefault="003D7791" w:rsidP="00A94CFB">
            <w:pPr>
              <w:jc w:val="both"/>
              <w:rPr>
                <w:lang w:val="en-GB"/>
              </w:rPr>
            </w:pPr>
            <w:proofErr w:type="spellStart"/>
            <w:r w:rsidRPr="00D7053B">
              <w:rPr>
                <w:b/>
                <w:lang w:val="en-GB"/>
              </w:rPr>
              <w:t>Dzingai</w:t>
            </w:r>
            <w:proofErr w:type="spellEnd"/>
            <w:r w:rsidRPr="00D7053B">
              <w:rPr>
                <w:b/>
                <w:lang w:val="en-GB"/>
              </w:rPr>
              <w:t xml:space="preserve"> </w:t>
            </w:r>
            <w:proofErr w:type="spellStart"/>
            <w:r w:rsidRPr="00D7053B">
              <w:rPr>
                <w:b/>
                <w:lang w:val="en-GB"/>
              </w:rPr>
              <w:t>Mutumbuka</w:t>
            </w:r>
            <w:proofErr w:type="spellEnd"/>
          </w:p>
          <w:p w:rsidR="00A81618" w:rsidRDefault="003D7791" w:rsidP="00A94CFB">
            <w:pPr>
              <w:jc w:val="both"/>
              <w:rPr>
                <w:lang w:val="en-GB"/>
              </w:rPr>
            </w:pPr>
            <w:proofErr w:type="spellStart"/>
            <w:r w:rsidRPr="00D7053B">
              <w:rPr>
                <w:lang w:val="en-GB"/>
              </w:rPr>
              <w:t>Dzingai</w:t>
            </w:r>
            <w:proofErr w:type="spellEnd"/>
            <w:r w:rsidRPr="00D7053B">
              <w:rPr>
                <w:lang w:val="en-GB"/>
              </w:rPr>
              <w:t xml:space="preserve"> </w:t>
            </w:r>
            <w:proofErr w:type="spellStart"/>
            <w:r w:rsidRPr="00D7053B">
              <w:rPr>
                <w:lang w:val="en-GB"/>
              </w:rPr>
              <w:t>Mutumbuka</w:t>
            </w:r>
            <w:proofErr w:type="spellEnd"/>
            <w:r w:rsidRPr="00D7053B">
              <w:rPr>
                <w:lang w:val="en-GB"/>
              </w:rPr>
              <w:t xml:space="preserve"> is </w:t>
            </w:r>
            <w:r w:rsidR="00912E51" w:rsidRPr="00D7053B">
              <w:rPr>
                <w:lang w:val="en-GB"/>
              </w:rPr>
              <w:t>the</w:t>
            </w:r>
            <w:r w:rsidRPr="00D7053B">
              <w:rPr>
                <w:lang w:val="en-GB"/>
              </w:rPr>
              <w:t xml:space="preserve"> former Minister of Education </w:t>
            </w:r>
            <w:r w:rsidR="00912E51" w:rsidRPr="00D7053B">
              <w:rPr>
                <w:lang w:val="en-GB"/>
              </w:rPr>
              <w:t xml:space="preserve">of Zimbabwe </w:t>
            </w:r>
            <w:r w:rsidRPr="00D7053B">
              <w:rPr>
                <w:lang w:val="en-GB"/>
              </w:rPr>
              <w:t>and former senior executive at the World Bank in the human development sector.</w:t>
            </w:r>
            <w:r w:rsidR="002120D2" w:rsidRPr="00D7053B">
              <w:rPr>
                <w:lang w:val="en-GB"/>
              </w:rPr>
              <w:t xml:space="preserve"> </w:t>
            </w:r>
            <w:r w:rsidRPr="00D7053B">
              <w:rPr>
                <w:lang w:val="en-GB"/>
              </w:rPr>
              <w:t>He is currently President of ADEA (Association for Education Development in Africa).</w:t>
            </w:r>
          </w:p>
          <w:p w:rsidR="00227037" w:rsidRPr="00D7053B" w:rsidRDefault="00227037" w:rsidP="00A94CFB">
            <w:pPr>
              <w:jc w:val="both"/>
              <w:rPr>
                <w:lang w:val="en-GB"/>
              </w:rPr>
            </w:pPr>
          </w:p>
          <w:p w:rsidR="00A81618" w:rsidRPr="00D7053B" w:rsidRDefault="00A81618" w:rsidP="00A94CFB">
            <w:pPr>
              <w:jc w:val="both"/>
              <w:rPr>
                <w:b/>
                <w:lang w:val="en-GB"/>
              </w:rPr>
            </w:pPr>
          </w:p>
          <w:p w:rsidR="002120D2" w:rsidRPr="00D7053B" w:rsidRDefault="002120D2" w:rsidP="00A94CFB">
            <w:pPr>
              <w:jc w:val="both"/>
              <w:rPr>
                <w:b/>
                <w:lang w:val="en-GB"/>
              </w:rPr>
            </w:pPr>
          </w:p>
        </w:tc>
      </w:tr>
      <w:tr w:rsidR="003D7791" w:rsidRPr="00AB3B79" w:rsidTr="00A97CC2">
        <w:trPr>
          <w:gridAfter w:val="1"/>
          <w:wAfter w:w="76" w:type="dxa"/>
        </w:trPr>
        <w:tc>
          <w:tcPr>
            <w:tcW w:w="1526" w:type="dxa"/>
          </w:tcPr>
          <w:p w:rsidR="00A81618" w:rsidRPr="00D7053B" w:rsidRDefault="00A81618" w:rsidP="00A94CFB">
            <w:pPr>
              <w:jc w:val="both"/>
              <w:rPr>
                <w:b/>
                <w:lang w:val="en-GB"/>
              </w:rPr>
            </w:pPr>
            <w:r w:rsidRPr="00D7053B">
              <w:rPr>
                <w:b/>
                <w:noProof/>
                <w:lang w:eastAsia="fr-FR"/>
              </w:rPr>
              <w:drawing>
                <wp:inline distT="0" distB="0" distL="0" distR="0" wp14:anchorId="590B368D" wp14:editId="1E38B6E3">
                  <wp:extent cx="719455" cy="719455"/>
                  <wp:effectExtent l="0" t="0" r="4445" b="444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MS-Twitter.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719455" cy="719455"/>
                          </a:xfrm>
                          <a:prstGeom prst="ellipse">
                            <a:avLst/>
                          </a:prstGeom>
                        </pic:spPr>
                      </pic:pic>
                    </a:graphicData>
                  </a:graphic>
                </wp:inline>
              </w:drawing>
            </w:r>
          </w:p>
        </w:tc>
        <w:tc>
          <w:tcPr>
            <w:tcW w:w="7686" w:type="dxa"/>
          </w:tcPr>
          <w:p w:rsidR="00A81618" w:rsidRPr="00D7053B" w:rsidRDefault="003D7791" w:rsidP="00A94CFB">
            <w:pPr>
              <w:jc w:val="both"/>
              <w:rPr>
                <w:lang w:val="en-GB"/>
              </w:rPr>
            </w:pPr>
            <w:r w:rsidRPr="00D7053B">
              <w:rPr>
                <w:b/>
                <w:lang w:val="en-GB"/>
              </w:rPr>
              <w:t>Jean-Michel Severino</w:t>
            </w:r>
            <w:r w:rsidR="00A81618" w:rsidRPr="00D7053B">
              <w:rPr>
                <w:lang w:val="en-GB"/>
              </w:rPr>
              <w:t xml:space="preserve"> </w:t>
            </w:r>
          </w:p>
          <w:p w:rsidR="00A81618" w:rsidRDefault="003D7791" w:rsidP="00A94CFB">
            <w:pPr>
              <w:jc w:val="both"/>
              <w:rPr>
                <w:lang w:val="en-GB"/>
              </w:rPr>
            </w:pPr>
            <w:r w:rsidRPr="00D7053B">
              <w:rPr>
                <w:lang w:val="en-GB"/>
              </w:rPr>
              <w:t xml:space="preserve">President of </w:t>
            </w:r>
            <w:proofErr w:type="spellStart"/>
            <w:r w:rsidRPr="00D7053B">
              <w:rPr>
                <w:lang w:val="en-GB"/>
              </w:rPr>
              <w:t>Investisseurs</w:t>
            </w:r>
            <w:proofErr w:type="spellEnd"/>
            <w:r w:rsidRPr="00D7053B">
              <w:rPr>
                <w:lang w:val="en-GB"/>
              </w:rPr>
              <w:t xml:space="preserve"> &amp; </w:t>
            </w:r>
            <w:proofErr w:type="spellStart"/>
            <w:r w:rsidRPr="00D7053B">
              <w:rPr>
                <w:lang w:val="en-GB"/>
              </w:rPr>
              <w:t>Partenaires</w:t>
            </w:r>
            <w:proofErr w:type="spellEnd"/>
            <w:r w:rsidRPr="00D7053B">
              <w:rPr>
                <w:lang w:val="en-GB"/>
              </w:rPr>
              <w:t xml:space="preserve"> (I&amp;P) since 2011, Jean-Michel Severino is </w:t>
            </w:r>
            <w:r w:rsidR="00912E51" w:rsidRPr="00D7053B">
              <w:rPr>
                <w:lang w:val="en-GB"/>
              </w:rPr>
              <w:t>dedicated to the new</w:t>
            </w:r>
            <w:r w:rsidRPr="00D7053B">
              <w:rPr>
                <w:lang w:val="en-GB"/>
              </w:rPr>
              <w:t xml:space="preserve"> impact investing </w:t>
            </w:r>
            <w:r w:rsidR="00912E51" w:rsidRPr="00D7053B">
              <w:rPr>
                <w:lang w:val="en-GB"/>
              </w:rPr>
              <w:t>sector so as to</w:t>
            </w:r>
            <w:r w:rsidRPr="00D7053B">
              <w:rPr>
                <w:lang w:val="en-GB"/>
              </w:rPr>
              <w:t xml:space="preserve"> promote the growth of small and medium-sized </w:t>
            </w:r>
            <w:r w:rsidR="00912E51" w:rsidRPr="00D7053B">
              <w:rPr>
                <w:lang w:val="en-GB"/>
              </w:rPr>
              <w:t>enterprise</w:t>
            </w:r>
            <w:r w:rsidRPr="00D7053B">
              <w:rPr>
                <w:lang w:val="en-GB"/>
              </w:rPr>
              <w:t>s in Sub-Saharan Africa.</w:t>
            </w:r>
            <w:r w:rsidR="00A81618" w:rsidRPr="00D7053B">
              <w:rPr>
                <w:lang w:val="en-GB"/>
              </w:rPr>
              <w:t xml:space="preserve"> </w:t>
            </w:r>
            <w:r w:rsidRPr="00D7053B">
              <w:rPr>
                <w:lang w:val="en-GB"/>
              </w:rPr>
              <w:t xml:space="preserve">Mr Severino was formerly Vice President for East Asia at the World Bank (1996-2000) and </w:t>
            </w:r>
            <w:r w:rsidR="004A1DBE">
              <w:rPr>
                <w:lang w:val="en-GB"/>
              </w:rPr>
              <w:t>CEO</w:t>
            </w:r>
            <w:r w:rsidRPr="00D7053B">
              <w:rPr>
                <w:lang w:val="en-GB"/>
              </w:rPr>
              <w:t xml:space="preserve"> of the French Development Agency (AFD) from 2001 to 2010.</w:t>
            </w:r>
            <w:r w:rsidR="00A81618" w:rsidRPr="00D7053B">
              <w:rPr>
                <w:lang w:val="en-GB"/>
              </w:rPr>
              <w:t xml:space="preserve"> </w:t>
            </w:r>
          </w:p>
          <w:p w:rsidR="00227037" w:rsidRPr="00D7053B" w:rsidRDefault="00227037" w:rsidP="00A94CFB">
            <w:pPr>
              <w:jc w:val="both"/>
              <w:rPr>
                <w:lang w:val="en-GB"/>
              </w:rPr>
            </w:pPr>
          </w:p>
          <w:p w:rsidR="00A81618" w:rsidRPr="00D7053B" w:rsidRDefault="00A81618" w:rsidP="00A94CFB">
            <w:pPr>
              <w:jc w:val="both"/>
              <w:rPr>
                <w:b/>
                <w:lang w:val="en-GB"/>
              </w:rPr>
            </w:pPr>
          </w:p>
        </w:tc>
      </w:tr>
      <w:tr w:rsidR="003D7791" w:rsidRPr="00AB3B79" w:rsidTr="00A97CC2">
        <w:trPr>
          <w:gridAfter w:val="1"/>
          <w:wAfter w:w="76" w:type="dxa"/>
        </w:trPr>
        <w:tc>
          <w:tcPr>
            <w:tcW w:w="1526" w:type="dxa"/>
          </w:tcPr>
          <w:p w:rsidR="00A81618" w:rsidRPr="00D7053B" w:rsidRDefault="001E0D2A" w:rsidP="00A94CFB">
            <w:pPr>
              <w:jc w:val="both"/>
              <w:rPr>
                <w:b/>
                <w:noProof/>
                <w:lang w:val="en-GB" w:eastAsia="fr-FR"/>
              </w:rPr>
            </w:pPr>
            <w:r w:rsidRPr="00D7053B">
              <w:rPr>
                <w:noProof/>
                <w:lang w:eastAsia="fr-FR"/>
              </w:rPr>
              <w:drawing>
                <wp:inline distT="0" distB="0" distL="0" distR="0" wp14:anchorId="00CCD904" wp14:editId="4DAE2AEB">
                  <wp:extent cx="720000" cy="720000"/>
                  <wp:effectExtent l="0" t="0" r="4445" b="444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ex.jpg"/>
                          <pic:cNvPicPr/>
                        </pic:nvPicPr>
                        <pic:blipFill rotWithShape="1">
                          <a:blip r:embed="rId23" cstate="print">
                            <a:extLst>
                              <a:ext uri="{28A0092B-C50C-407E-A947-70E740481C1C}">
                                <a14:useLocalDpi xmlns:a14="http://schemas.microsoft.com/office/drawing/2010/main" val="0"/>
                              </a:ext>
                            </a:extLst>
                          </a:blip>
                          <a:srcRect t="10798" b="22656"/>
                          <a:stretch/>
                        </pic:blipFill>
                        <pic:spPr bwMode="auto">
                          <a:xfrm>
                            <a:off x="0" y="0"/>
                            <a:ext cx="720000" cy="720000"/>
                          </a:xfrm>
                          <a:prstGeom prst="ellipse">
                            <a:avLst/>
                          </a:prstGeom>
                          <a:ln>
                            <a:noFill/>
                          </a:ln>
                          <a:extLst>
                            <a:ext uri="{53640926-AAD7-44D8-BBD7-CCE9431645EC}">
                              <a14:shadowObscured xmlns:a14="http://schemas.microsoft.com/office/drawing/2010/main"/>
                            </a:ext>
                          </a:extLst>
                        </pic:spPr>
                      </pic:pic>
                    </a:graphicData>
                  </a:graphic>
                </wp:inline>
              </w:drawing>
            </w:r>
          </w:p>
        </w:tc>
        <w:tc>
          <w:tcPr>
            <w:tcW w:w="7686" w:type="dxa"/>
          </w:tcPr>
          <w:p w:rsidR="002120D2" w:rsidRPr="00D7053B" w:rsidRDefault="003D7791" w:rsidP="00A94CFB">
            <w:pPr>
              <w:jc w:val="both"/>
              <w:rPr>
                <w:lang w:val="en-GB"/>
              </w:rPr>
            </w:pPr>
            <w:r w:rsidRPr="00D7053B">
              <w:rPr>
                <w:b/>
                <w:lang w:val="en-GB"/>
              </w:rPr>
              <w:t xml:space="preserve">Martina </w:t>
            </w:r>
            <w:proofErr w:type="spellStart"/>
            <w:r w:rsidRPr="00D7053B">
              <w:rPr>
                <w:b/>
                <w:lang w:val="en-GB"/>
              </w:rPr>
              <w:t>Viarengo</w:t>
            </w:r>
            <w:proofErr w:type="spellEnd"/>
          </w:p>
          <w:p w:rsidR="00A81618" w:rsidRPr="00D7053B" w:rsidRDefault="004A1DBE" w:rsidP="00A94CFB">
            <w:pPr>
              <w:jc w:val="both"/>
              <w:rPr>
                <w:lang w:val="en-GB"/>
              </w:rPr>
            </w:pPr>
            <w:r w:rsidRPr="004A1DBE">
              <w:rPr>
                <w:lang w:val="en-US"/>
              </w:rPr>
              <w:t xml:space="preserve">Martina </w:t>
            </w:r>
            <w:proofErr w:type="spellStart"/>
            <w:r w:rsidRPr="004A1DBE">
              <w:rPr>
                <w:lang w:val="en-US"/>
              </w:rPr>
              <w:t>Viarengo</w:t>
            </w:r>
            <w:proofErr w:type="spellEnd"/>
            <w:r w:rsidRPr="004A1DBE">
              <w:rPr>
                <w:lang w:val="en-US"/>
              </w:rPr>
              <w:t xml:space="preserve"> is an Associate Professor in the Depart</w:t>
            </w:r>
            <w:r>
              <w:rPr>
                <w:lang w:val="en-US"/>
              </w:rPr>
              <w:t>ment of International Economics</w:t>
            </w:r>
            <w:r w:rsidR="003D7791" w:rsidRPr="00D7053B">
              <w:rPr>
                <w:lang w:val="en-GB"/>
              </w:rPr>
              <w:t xml:space="preserve"> at the Graduate Institute in Geneva.</w:t>
            </w:r>
            <w:r w:rsidR="002120D2" w:rsidRPr="00D7053B">
              <w:rPr>
                <w:lang w:val="en-GB"/>
              </w:rPr>
              <w:t xml:space="preserve"> </w:t>
            </w:r>
            <w:r w:rsidR="003D7791" w:rsidRPr="00D7053B">
              <w:rPr>
                <w:lang w:val="en-GB"/>
              </w:rPr>
              <w:t xml:space="preserve">She is also </w:t>
            </w:r>
            <w:r w:rsidRPr="004A1DBE">
              <w:rPr>
                <w:lang w:val="en-US"/>
              </w:rPr>
              <w:t>faculty associate at the Harvard University, Cente</w:t>
            </w:r>
            <w:r>
              <w:rPr>
                <w:lang w:val="en-US"/>
              </w:rPr>
              <w:t>r for International Development</w:t>
            </w:r>
            <w:r w:rsidR="003D7791" w:rsidRPr="00D7053B">
              <w:rPr>
                <w:lang w:val="en-GB"/>
              </w:rPr>
              <w:t>, and a member of the World Economic Forum’s Global Agenda Council on Women’s Empowerment.</w:t>
            </w:r>
          </w:p>
          <w:p w:rsidR="00A81618" w:rsidRPr="00D7053B" w:rsidRDefault="00A81618" w:rsidP="00A94CFB">
            <w:pPr>
              <w:jc w:val="both"/>
              <w:rPr>
                <w:b/>
                <w:lang w:val="en-GB"/>
              </w:rPr>
            </w:pPr>
          </w:p>
          <w:p w:rsidR="00A81618" w:rsidRPr="00D7053B" w:rsidRDefault="00A81618" w:rsidP="00A94CFB">
            <w:pPr>
              <w:jc w:val="both"/>
              <w:rPr>
                <w:b/>
                <w:lang w:val="en-GB"/>
              </w:rPr>
            </w:pPr>
          </w:p>
        </w:tc>
      </w:tr>
    </w:tbl>
    <w:p w:rsidR="00A81618" w:rsidRPr="004A1DBE" w:rsidRDefault="00A81618" w:rsidP="00A94CFB">
      <w:pPr>
        <w:jc w:val="both"/>
        <w:rPr>
          <w:b/>
          <w:lang w:val="en-US"/>
        </w:rPr>
      </w:pPr>
    </w:p>
    <w:p w:rsidR="00A81618" w:rsidRPr="00D7053B" w:rsidRDefault="00A81618" w:rsidP="00A94CFB">
      <w:pPr>
        <w:jc w:val="both"/>
        <w:rPr>
          <w:b/>
          <w:lang w:val="en-GB"/>
        </w:rPr>
      </w:pPr>
    </w:p>
    <w:p w:rsidR="00A81618" w:rsidRPr="00D7053B" w:rsidRDefault="00A81618" w:rsidP="00A94CFB">
      <w:pPr>
        <w:jc w:val="both"/>
        <w:rPr>
          <w:lang w:val="en-GB"/>
        </w:rPr>
      </w:pPr>
    </w:p>
    <w:p w:rsidR="00692537" w:rsidRPr="00D7053B" w:rsidRDefault="00692537">
      <w:pPr>
        <w:rPr>
          <w:rFonts w:asciiTheme="majorHAnsi" w:eastAsiaTheme="majorEastAsia" w:hAnsiTheme="majorHAnsi" w:cstheme="majorBidi"/>
          <w:b/>
          <w:bCs/>
          <w:smallCaps/>
          <w:color w:val="8E342D" w:themeColor="accent2"/>
          <w:sz w:val="32"/>
          <w:szCs w:val="28"/>
          <w:lang w:val="en-GB"/>
        </w:rPr>
      </w:pPr>
      <w:r w:rsidRPr="00D7053B">
        <w:rPr>
          <w:lang w:val="en-GB"/>
        </w:rPr>
        <w:br w:type="page"/>
      </w:r>
    </w:p>
    <w:p w:rsidR="007B28B6" w:rsidRPr="00D7053B" w:rsidRDefault="003D7791" w:rsidP="00912E51">
      <w:pPr>
        <w:pStyle w:val="Titre1"/>
        <w:jc w:val="both"/>
        <w:rPr>
          <w:color w:val="auto"/>
          <w:lang w:val="en-GB"/>
        </w:rPr>
      </w:pPr>
      <w:bookmarkStart w:id="9" w:name="_Toc534886974"/>
      <w:r w:rsidRPr="00D7053B">
        <w:rPr>
          <w:lang w:val="en-GB"/>
        </w:rPr>
        <w:t>Project Partners</w:t>
      </w:r>
      <w:bookmarkEnd w:id="9"/>
    </w:p>
    <w:p w:rsidR="001E0D2A" w:rsidRDefault="003D7791" w:rsidP="00912E51">
      <w:pPr>
        <w:jc w:val="both"/>
        <w:rPr>
          <w:b/>
          <w:lang w:val="en-GB"/>
        </w:rPr>
      </w:pPr>
      <w:r w:rsidRPr="00D7053B">
        <w:rPr>
          <w:b/>
          <w:lang w:val="en-GB"/>
        </w:rPr>
        <w:t xml:space="preserve">The initial partnership for the design and formulation of the fund is comprised of the Government of Monaco as sponsor and funding body, </w:t>
      </w:r>
      <w:proofErr w:type="spellStart"/>
      <w:r w:rsidRPr="00D7053B">
        <w:rPr>
          <w:b/>
          <w:lang w:val="en-GB"/>
        </w:rPr>
        <w:t>Investisseurs</w:t>
      </w:r>
      <w:proofErr w:type="spellEnd"/>
      <w:r w:rsidRPr="00D7053B">
        <w:rPr>
          <w:b/>
          <w:lang w:val="en-GB"/>
        </w:rPr>
        <w:t xml:space="preserve"> &amp; </w:t>
      </w:r>
      <w:proofErr w:type="spellStart"/>
      <w:r w:rsidRPr="00D7053B">
        <w:rPr>
          <w:b/>
          <w:lang w:val="en-GB"/>
        </w:rPr>
        <w:t>Partenaires</w:t>
      </w:r>
      <w:proofErr w:type="spellEnd"/>
      <w:r w:rsidRPr="00D7053B">
        <w:rPr>
          <w:b/>
          <w:lang w:val="en-GB"/>
        </w:rPr>
        <w:t xml:space="preserve"> (I&amp;P) as operator and FERDI (</w:t>
      </w:r>
      <w:r w:rsidR="004A1DBE">
        <w:rPr>
          <w:b/>
          <w:lang w:val="en-US"/>
        </w:rPr>
        <w:t>Foundation for Studies and Research on International Development</w:t>
      </w:r>
      <w:r w:rsidRPr="00D7053B">
        <w:rPr>
          <w:b/>
          <w:lang w:val="en-GB"/>
        </w:rPr>
        <w:t>) as academic partner.</w:t>
      </w:r>
      <w:r w:rsidR="001E0D2A" w:rsidRPr="00D7053B">
        <w:rPr>
          <w:b/>
          <w:lang w:val="en-GB"/>
        </w:rPr>
        <w:t xml:space="preserve"> </w:t>
      </w:r>
    </w:p>
    <w:p w:rsidR="00E07C7F" w:rsidRPr="00D7053B" w:rsidRDefault="00E07C7F" w:rsidP="00912E51">
      <w:pPr>
        <w:jc w:val="both"/>
        <w:rPr>
          <w:b/>
          <w:lang w:val="en-GB"/>
        </w:rPr>
      </w:pPr>
    </w:p>
    <w:p w:rsidR="007B28B6" w:rsidRPr="00D7053B" w:rsidRDefault="003D7791" w:rsidP="004A1DBE">
      <w:pPr>
        <w:pStyle w:val="Titre2"/>
        <w:rPr>
          <w:color w:val="auto"/>
          <w:lang w:val="en-GB"/>
        </w:rPr>
      </w:pPr>
      <w:bookmarkStart w:id="10" w:name="_Toc534886975"/>
      <w:r w:rsidRPr="00D7053B">
        <w:rPr>
          <w:lang w:val="en-GB"/>
        </w:rPr>
        <w:t>The Government of Monaco</w:t>
      </w:r>
      <w:bookmarkEnd w:id="10"/>
    </w:p>
    <w:p w:rsidR="00692537" w:rsidRDefault="00692537" w:rsidP="00692537">
      <w:pPr>
        <w:rPr>
          <w:lang w:val="en-GB"/>
        </w:rPr>
      </w:pPr>
    </w:p>
    <w:p w:rsidR="00692537" w:rsidRPr="00D7053B" w:rsidRDefault="00692537" w:rsidP="00692537">
      <w:pPr>
        <w:jc w:val="center"/>
        <w:rPr>
          <w:lang w:val="en-GB"/>
        </w:rPr>
      </w:pPr>
      <w:r w:rsidRPr="00D7053B">
        <w:rPr>
          <w:noProof/>
          <w:lang w:eastAsia="fr-FR"/>
        </w:rPr>
        <w:drawing>
          <wp:inline distT="0" distB="0" distL="0" distR="0" wp14:anchorId="6B4A90E7" wp14:editId="26A5F17E">
            <wp:extent cx="3600450" cy="715213"/>
            <wp:effectExtent l="0" t="0" r="0" b="889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i-GOUV_PRINCIER_MONACO-Logo-2015_QUADRI.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600704" cy="715263"/>
                    </a:xfrm>
                    <a:prstGeom prst="rect">
                      <a:avLst/>
                    </a:prstGeom>
                  </pic:spPr>
                </pic:pic>
              </a:graphicData>
            </a:graphic>
          </wp:inline>
        </w:drawing>
      </w:r>
    </w:p>
    <w:p w:rsidR="004A1DBE" w:rsidRDefault="004A1DBE" w:rsidP="004A1DBE">
      <w:pPr>
        <w:jc w:val="center"/>
        <w:rPr>
          <w:lang w:val="en-GB"/>
        </w:rPr>
      </w:pPr>
    </w:p>
    <w:p w:rsidR="004A1DBE" w:rsidRPr="00D7053B" w:rsidRDefault="004A1DBE" w:rsidP="004A1DBE">
      <w:pPr>
        <w:rPr>
          <w:lang w:val="en-GB"/>
        </w:rPr>
      </w:pPr>
      <w:r>
        <w:rPr>
          <w:lang w:val="en-GB"/>
        </w:rPr>
        <w:t xml:space="preserve">Website: </w:t>
      </w:r>
      <w:hyperlink r:id="rId25" w:history="1">
        <w:r w:rsidRPr="00830579">
          <w:rPr>
            <w:rStyle w:val="Lienhypertexte"/>
            <w:lang w:val="en-GB"/>
          </w:rPr>
          <w:t>https://cooperation-monaco.gouv.mc/en</w:t>
        </w:r>
      </w:hyperlink>
    </w:p>
    <w:p w:rsidR="00692537" w:rsidRPr="00D7053B" w:rsidRDefault="00692537" w:rsidP="00692537">
      <w:pPr>
        <w:rPr>
          <w:lang w:val="en-GB"/>
        </w:rPr>
      </w:pPr>
    </w:p>
    <w:p w:rsidR="00A07B2A" w:rsidRPr="00D7053B" w:rsidRDefault="003D7791" w:rsidP="00A07B2A">
      <w:pPr>
        <w:spacing w:line="240" w:lineRule="auto"/>
        <w:jc w:val="both"/>
        <w:rPr>
          <w:b/>
          <w:lang w:val="en-GB"/>
        </w:rPr>
      </w:pPr>
      <w:r w:rsidRPr="00D7053B">
        <w:rPr>
          <w:b/>
          <w:lang w:val="en-GB"/>
        </w:rPr>
        <w:t>The Government of Monaco implements its cooperation policy through its Office of International Cooperation (DCI) attached to the Ministry of External Relations and Cooperation.</w:t>
      </w:r>
    </w:p>
    <w:p w:rsidR="00A07B2A" w:rsidRPr="00D7053B" w:rsidRDefault="00A07B2A" w:rsidP="00A07B2A">
      <w:pPr>
        <w:spacing w:line="240" w:lineRule="auto"/>
        <w:jc w:val="both"/>
        <w:rPr>
          <w:lang w:val="en-GB"/>
        </w:rPr>
      </w:pPr>
    </w:p>
    <w:p w:rsidR="00A07B2A" w:rsidRPr="00D7053B" w:rsidRDefault="003D7791" w:rsidP="00A07B2A">
      <w:pPr>
        <w:spacing w:line="240" w:lineRule="auto"/>
        <w:jc w:val="both"/>
        <w:rPr>
          <w:lang w:val="en-GB"/>
        </w:rPr>
      </w:pPr>
      <w:r w:rsidRPr="00D7053B">
        <w:rPr>
          <w:lang w:val="en-GB"/>
        </w:rPr>
        <w:t xml:space="preserve">Its priority intervention area is the </w:t>
      </w:r>
      <w:r w:rsidRPr="00D7053B">
        <w:rPr>
          <w:b/>
          <w:lang w:val="en-GB"/>
        </w:rPr>
        <w:t>fight against poverty</w:t>
      </w:r>
      <w:r w:rsidRPr="00D7053B">
        <w:rPr>
          <w:lang w:val="en-GB"/>
        </w:rPr>
        <w:t xml:space="preserve"> in connection with the United National Sustainable Development Goals, primarily those focused on the human being.</w:t>
      </w:r>
      <w:r w:rsidR="00A07B2A" w:rsidRPr="00D7053B">
        <w:rPr>
          <w:lang w:val="en-GB"/>
        </w:rPr>
        <w:t xml:space="preserve"> </w:t>
      </w:r>
      <w:r w:rsidRPr="00D7053B">
        <w:rPr>
          <w:lang w:val="en-GB"/>
        </w:rPr>
        <w:t xml:space="preserve">Monegasque Official Development Assistance is distributed in the form of donations and technical assistance, and represents </w:t>
      </w:r>
      <w:r w:rsidRPr="00D7053B">
        <w:rPr>
          <w:b/>
          <w:lang w:val="en-GB"/>
        </w:rPr>
        <w:t>slightly over 1% of the government’s revenue.</w:t>
      </w:r>
      <w:r w:rsidR="007411FE" w:rsidRPr="00D7053B">
        <w:rPr>
          <w:lang w:val="en-GB"/>
        </w:rPr>
        <w:t xml:space="preserve"> </w:t>
      </w:r>
      <w:r w:rsidRPr="00D7053B">
        <w:rPr>
          <w:lang w:val="en-GB"/>
        </w:rPr>
        <w:t xml:space="preserve">This assistance helps to support over 130 projects </w:t>
      </w:r>
      <w:r w:rsidR="00A97CC2" w:rsidRPr="00D7053B">
        <w:rPr>
          <w:lang w:val="en-GB"/>
        </w:rPr>
        <w:t xml:space="preserve">each year </w:t>
      </w:r>
      <w:r w:rsidRPr="00D7053B">
        <w:rPr>
          <w:lang w:val="en-GB"/>
        </w:rPr>
        <w:t>in eleven partner countries</w:t>
      </w:r>
      <w:r w:rsidR="00A97CC2" w:rsidRPr="00D7053B">
        <w:rPr>
          <w:lang w:val="en-GB"/>
        </w:rPr>
        <w:t>, with special focus on</w:t>
      </w:r>
      <w:r w:rsidR="0058434C" w:rsidRPr="00D7053B">
        <w:rPr>
          <w:lang w:val="en-GB"/>
        </w:rPr>
        <w:t xml:space="preserve"> the most disadvantaged:</w:t>
      </w:r>
    </w:p>
    <w:p w:rsidR="004A1DBE" w:rsidRDefault="004A1DBE" w:rsidP="00A07B2A">
      <w:pPr>
        <w:pStyle w:val="Paragraphedeliste"/>
        <w:numPr>
          <w:ilvl w:val="0"/>
          <w:numId w:val="22"/>
        </w:numPr>
        <w:spacing w:line="240" w:lineRule="auto"/>
        <w:ind w:left="284" w:hanging="284"/>
        <w:jc w:val="both"/>
        <w:rPr>
          <w:lang w:val="en-GB"/>
        </w:rPr>
      </w:pPr>
      <w:r>
        <w:rPr>
          <w:lang w:val="en-GB"/>
        </w:rPr>
        <w:t>T</w:t>
      </w:r>
      <w:r w:rsidR="0058434C" w:rsidRPr="004A1DBE">
        <w:rPr>
          <w:lang w:val="en-GB"/>
        </w:rPr>
        <w:t>he Least Developed Countries (LDCs):</w:t>
      </w:r>
      <w:r w:rsidR="00A07B2A" w:rsidRPr="004A1DBE">
        <w:rPr>
          <w:lang w:val="en-GB"/>
        </w:rPr>
        <w:t xml:space="preserve"> </w:t>
      </w:r>
      <w:r w:rsidR="0058434C" w:rsidRPr="004A1DBE">
        <w:rPr>
          <w:lang w:val="en-GB"/>
        </w:rPr>
        <w:t>Mali, Mauritania, Niger, Burkina Faso, Madagascar, Senegal and Burundi;</w:t>
      </w:r>
    </w:p>
    <w:p w:rsidR="00A07B2A" w:rsidRPr="004A1DBE" w:rsidRDefault="004A1DBE" w:rsidP="00A07B2A">
      <w:pPr>
        <w:pStyle w:val="Paragraphedeliste"/>
        <w:numPr>
          <w:ilvl w:val="0"/>
          <w:numId w:val="22"/>
        </w:numPr>
        <w:spacing w:line="240" w:lineRule="auto"/>
        <w:ind w:left="284" w:hanging="284"/>
        <w:jc w:val="both"/>
        <w:rPr>
          <w:lang w:val="en-GB"/>
        </w:rPr>
      </w:pPr>
      <w:r w:rsidRPr="004A1DBE">
        <w:rPr>
          <w:lang w:val="en-GB"/>
        </w:rPr>
        <w:t>M</w:t>
      </w:r>
      <w:r w:rsidR="0058434C" w:rsidRPr="004A1DBE">
        <w:rPr>
          <w:lang w:val="en-GB"/>
        </w:rPr>
        <w:t>iddle-income developing countries:</w:t>
      </w:r>
      <w:r w:rsidR="00A07B2A" w:rsidRPr="004A1DBE">
        <w:rPr>
          <w:lang w:val="en-GB"/>
        </w:rPr>
        <w:t xml:space="preserve"> </w:t>
      </w:r>
      <w:r w:rsidR="0058434C" w:rsidRPr="004A1DBE">
        <w:rPr>
          <w:lang w:val="en-GB"/>
        </w:rPr>
        <w:t>Morocco, Lebanon, Tunisia and South Africa.</w:t>
      </w:r>
    </w:p>
    <w:p w:rsidR="00A07B2A" w:rsidRPr="00D7053B" w:rsidRDefault="00A07B2A" w:rsidP="00A07B2A">
      <w:pPr>
        <w:spacing w:line="240" w:lineRule="auto"/>
        <w:jc w:val="both"/>
        <w:rPr>
          <w:lang w:val="en-GB"/>
        </w:rPr>
      </w:pPr>
    </w:p>
    <w:p w:rsidR="00A07B2A" w:rsidRPr="00D7053B" w:rsidRDefault="002A0127" w:rsidP="00A07B2A">
      <w:pPr>
        <w:spacing w:line="240" w:lineRule="auto"/>
        <w:jc w:val="both"/>
        <w:rPr>
          <w:lang w:val="en-GB"/>
        </w:rPr>
      </w:pPr>
      <w:r w:rsidRPr="00D7053B">
        <w:rPr>
          <w:b/>
          <w:lang w:val="en-GB"/>
        </w:rPr>
        <w:t>4 areas of intervention</w:t>
      </w:r>
      <w:r w:rsidR="00A97CC2" w:rsidRPr="00D7053B">
        <w:rPr>
          <w:b/>
          <w:lang w:val="en-GB"/>
        </w:rPr>
        <w:t xml:space="preserve"> are given preference</w:t>
      </w:r>
      <w:r w:rsidRPr="00D7053B">
        <w:rPr>
          <w:b/>
          <w:lang w:val="en-GB"/>
        </w:rPr>
        <w:t xml:space="preserve">, </w:t>
      </w:r>
      <w:r w:rsidRPr="00D7053B">
        <w:rPr>
          <w:lang w:val="en-GB"/>
        </w:rPr>
        <w:t>in accordance with the national policies of the countries concerned: health, food security, socio-economic integration and education.</w:t>
      </w:r>
    </w:p>
    <w:p w:rsidR="00A07B2A" w:rsidRPr="00D7053B" w:rsidRDefault="00A07B2A" w:rsidP="00A07B2A">
      <w:pPr>
        <w:spacing w:line="240" w:lineRule="auto"/>
        <w:jc w:val="both"/>
        <w:rPr>
          <w:lang w:val="en-GB"/>
        </w:rPr>
      </w:pPr>
      <w:r w:rsidRPr="00D7053B">
        <w:rPr>
          <w:lang w:val="en-GB"/>
        </w:rPr>
        <w:t xml:space="preserve">  </w:t>
      </w:r>
    </w:p>
    <w:p w:rsidR="00A07B2A" w:rsidRPr="00D7053B" w:rsidRDefault="002A0127" w:rsidP="00A07B2A">
      <w:pPr>
        <w:spacing w:line="240" w:lineRule="auto"/>
        <w:jc w:val="both"/>
        <w:rPr>
          <w:lang w:val="en-GB"/>
        </w:rPr>
      </w:pPr>
      <w:r w:rsidRPr="00D7053B">
        <w:rPr>
          <w:b/>
          <w:lang w:val="en-GB"/>
        </w:rPr>
        <w:t xml:space="preserve">6 multi-country and multi-partner flagship programmes </w:t>
      </w:r>
      <w:r w:rsidRPr="00D7053B">
        <w:rPr>
          <w:lang w:val="en-GB"/>
        </w:rPr>
        <w:t>are also given priority to strengthen the impact and visibility of Monegasque assistance: the fight against malaria, the fight against sickle cell disease, support for vulnerable children, support for civil protection, child nutrition and job creation.</w:t>
      </w:r>
    </w:p>
    <w:p w:rsidR="00A07B2A" w:rsidRPr="00D7053B" w:rsidRDefault="00A07B2A" w:rsidP="00A07B2A">
      <w:pPr>
        <w:spacing w:line="240" w:lineRule="auto"/>
        <w:jc w:val="both"/>
        <w:rPr>
          <w:lang w:val="en-GB"/>
        </w:rPr>
      </w:pPr>
    </w:p>
    <w:p w:rsidR="00A07B2A" w:rsidRPr="00D7053B" w:rsidRDefault="002A0127" w:rsidP="00A07B2A">
      <w:pPr>
        <w:spacing w:line="240" w:lineRule="auto"/>
        <w:jc w:val="both"/>
        <w:rPr>
          <w:lang w:val="en-GB"/>
        </w:rPr>
      </w:pPr>
      <w:r w:rsidRPr="00D7053B">
        <w:rPr>
          <w:b/>
          <w:lang w:val="en-GB"/>
        </w:rPr>
        <w:t xml:space="preserve">The most vulnerable populations </w:t>
      </w:r>
      <w:r w:rsidRPr="00D7053B">
        <w:rPr>
          <w:lang w:val="en-GB"/>
        </w:rPr>
        <w:t>form the core target of government action and concern more specifically children, women, the disabled and refugees.</w:t>
      </w:r>
    </w:p>
    <w:p w:rsidR="00A07B2A" w:rsidRPr="00D7053B" w:rsidRDefault="00A07B2A" w:rsidP="00A07B2A">
      <w:pPr>
        <w:spacing w:line="240" w:lineRule="auto"/>
        <w:jc w:val="both"/>
        <w:rPr>
          <w:lang w:val="en-GB"/>
        </w:rPr>
      </w:pPr>
    </w:p>
    <w:p w:rsidR="00EC62B6" w:rsidRPr="00D7053B" w:rsidRDefault="002A0127" w:rsidP="00B130E6">
      <w:pPr>
        <w:spacing w:line="240" w:lineRule="auto"/>
        <w:jc w:val="both"/>
        <w:rPr>
          <w:lang w:val="en-GB"/>
        </w:rPr>
      </w:pPr>
      <w:r w:rsidRPr="00D7053B">
        <w:rPr>
          <w:lang w:val="en-GB"/>
        </w:rPr>
        <w:t xml:space="preserve">In the field of </w:t>
      </w:r>
      <w:r w:rsidRPr="00D7053B">
        <w:rPr>
          <w:b/>
          <w:lang w:val="en-GB"/>
        </w:rPr>
        <w:t>education</w:t>
      </w:r>
      <w:r w:rsidRPr="00D7053B">
        <w:rPr>
          <w:lang w:val="en-GB"/>
        </w:rPr>
        <w:t xml:space="preserve">, the Government of Monaco invests on the African continent and </w:t>
      </w:r>
      <w:r w:rsidR="00A97CC2" w:rsidRPr="00D7053B">
        <w:rPr>
          <w:lang w:val="en-GB"/>
        </w:rPr>
        <w:t xml:space="preserve">in the </w:t>
      </w:r>
      <w:r w:rsidRPr="00D7053B">
        <w:rPr>
          <w:lang w:val="en-GB"/>
        </w:rPr>
        <w:t xml:space="preserve">Middle East to educate youth, from pre-school education to vocational integration, primarily in countries where the average number of years of schooling is the lowest in the world (Sahel) and where there is massive youth unemployment (Mediterranean). </w:t>
      </w:r>
      <w:r w:rsidRPr="00D7053B">
        <w:rPr>
          <w:b/>
          <w:lang w:val="en-GB"/>
        </w:rPr>
        <w:t>Vulnerable children and youth</w:t>
      </w:r>
      <w:r w:rsidRPr="00D7053B">
        <w:rPr>
          <w:lang w:val="en-GB"/>
        </w:rPr>
        <w:t xml:space="preserve"> (street children, orphans, disabled, refugees…)</w:t>
      </w:r>
      <w:r w:rsidR="00B130E6" w:rsidRPr="00D7053B">
        <w:rPr>
          <w:lang w:val="en-GB"/>
        </w:rPr>
        <w:t xml:space="preserve"> </w:t>
      </w:r>
      <w:r w:rsidRPr="00D7053B">
        <w:rPr>
          <w:lang w:val="en-GB"/>
        </w:rPr>
        <w:t xml:space="preserve">are specifically targeted and special attention is paid to </w:t>
      </w:r>
      <w:r w:rsidRPr="00D7053B">
        <w:rPr>
          <w:b/>
          <w:lang w:val="en-GB"/>
        </w:rPr>
        <w:t>girls’ education</w:t>
      </w:r>
      <w:r w:rsidRPr="00D7053B">
        <w:rPr>
          <w:lang w:val="en-GB"/>
        </w:rPr>
        <w:t xml:space="preserve"> (SDG n° 4, 5, 8 and 10). Monaco cooperates in this field with public authorities, local and international civil society and multilateral partners.</w:t>
      </w:r>
      <w:r w:rsidR="00B130E6" w:rsidRPr="00D7053B">
        <w:rPr>
          <w:lang w:val="en-GB"/>
        </w:rPr>
        <w:t xml:space="preserve"> </w:t>
      </w:r>
      <w:r w:rsidRPr="00D7053B">
        <w:rPr>
          <w:lang w:val="en-GB"/>
        </w:rPr>
        <w:t xml:space="preserve">The Principality is also committed to joining forces with the private sector, especially players from the Social and Solidarity Economy and impact investing, </w:t>
      </w:r>
      <w:r w:rsidR="00A97CC2" w:rsidRPr="00D7053B">
        <w:rPr>
          <w:lang w:val="en-GB"/>
        </w:rPr>
        <w:t xml:space="preserve">in order </w:t>
      </w:r>
      <w:r w:rsidRPr="00D7053B">
        <w:rPr>
          <w:lang w:val="en-GB"/>
        </w:rPr>
        <w:t xml:space="preserve">to address </w:t>
      </w:r>
      <w:r w:rsidR="00A97CC2" w:rsidRPr="00D7053B">
        <w:rPr>
          <w:lang w:val="en-GB"/>
        </w:rPr>
        <w:t>these challenges</w:t>
      </w:r>
      <w:r w:rsidRPr="00D7053B">
        <w:rPr>
          <w:lang w:val="en-GB"/>
        </w:rPr>
        <w:t xml:space="preserve">, </w:t>
      </w:r>
      <w:r w:rsidR="00A97CC2" w:rsidRPr="00D7053B">
        <w:rPr>
          <w:lang w:val="en-GB"/>
        </w:rPr>
        <w:t>in the same way as</w:t>
      </w:r>
      <w:r w:rsidRPr="00D7053B">
        <w:rPr>
          <w:lang w:val="en-GB"/>
        </w:rPr>
        <w:t xml:space="preserve"> this innovative partnership</w:t>
      </w:r>
      <w:r w:rsidR="00A97CC2" w:rsidRPr="00D7053B">
        <w:rPr>
          <w:lang w:val="en-GB"/>
        </w:rPr>
        <w:t xml:space="preserve"> is doing</w:t>
      </w:r>
      <w:r w:rsidRPr="00D7053B">
        <w:rPr>
          <w:lang w:val="en-GB"/>
        </w:rPr>
        <w:t>.</w:t>
      </w:r>
      <w:r w:rsidR="00B130E6" w:rsidRPr="00D7053B">
        <w:rPr>
          <w:lang w:val="en-GB"/>
        </w:rPr>
        <w:t xml:space="preserve"> </w:t>
      </w:r>
    </w:p>
    <w:p w:rsidR="00EC62B6" w:rsidRPr="00D7053B" w:rsidRDefault="00EC62B6" w:rsidP="00B130E6">
      <w:pPr>
        <w:spacing w:line="240" w:lineRule="auto"/>
        <w:jc w:val="both"/>
        <w:rPr>
          <w:lang w:val="en-GB"/>
        </w:rPr>
      </w:pPr>
    </w:p>
    <w:p w:rsidR="00A07B2A" w:rsidRDefault="002A0127" w:rsidP="00B130E6">
      <w:pPr>
        <w:spacing w:line="240" w:lineRule="auto"/>
        <w:jc w:val="both"/>
        <w:rPr>
          <w:lang w:val="en-GB"/>
        </w:rPr>
      </w:pPr>
      <w:r w:rsidRPr="00D7053B">
        <w:rPr>
          <w:lang w:val="en-GB"/>
        </w:rPr>
        <w:t xml:space="preserve">Over the 2015-2017 period, Monaco action facilitated the learning paths of over 50,000 children, the majority of whom </w:t>
      </w:r>
      <w:r w:rsidR="00A97CC2" w:rsidRPr="00D7053B">
        <w:rPr>
          <w:lang w:val="en-GB"/>
        </w:rPr>
        <w:t xml:space="preserve">were </w:t>
      </w:r>
      <w:r w:rsidRPr="00D7053B">
        <w:rPr>
          <w:lang w:val="en-GB"/>
        </w:rPr>
        <w:t xml:space="preserve">in primary and secondary education, 8,000 in pre-school education and 7,000 in vocational training. Ongoing operations supported by Monaco include: support for the education of disabled children in Maghreb and refugee children in Lebanon, support for </w:t>
      </w:r>
      <w:r w:rsidR="00995423" w:rsidRPr="00D7053B">
        <w:rPr>
          <w:lang w:val="en-GB"/>
        </w:rPr>
        <w:t>entrepreneurship for rural youth in the Sahel, support for new skills training (e.g. occupational therapy in Morocco).</w:t>
      </w:r>
    </w:p>
    <w:p w:rsidR="00E07C7F" w:rsidRPr="00D7053B" w:rsidRDefault="00E07C7F" w:rsidP="00B130E6">
      <w:pPr>
        <w:spacing w:line="240" w:lineRule="auto"/>
        <w:jc w:val="both"/>
        <w:rPr>
          <w:lang w:val="en-GB"/>
        </w:rPr>
      </w:pPr>
    </w:p>
    <w:p w:rsidR="007C40C1" w:rsidRPr="00D7053B" w:rsidRDefault="007C40C1" w:rsidP="00B130E6">
      <w:pPr>
        <w:spacing w:line="240" w:lineRule="auto"/>
        <w:jc w:val="both"/>
        <w:rPr>
          <w:lang w:val="en-GB"/>
        </w:rPr>
      </w:pPr>
    </w:p>
    <w:p w:rsidR="007C40C1" w:rsidRPr="00D7053B" w:rsidRDefault="007C40C1" w:rsidP="007C40C1">
      <w:pPr>
        <w:spacing w:line="240" w:lineRule="auto"/>
        <w:jc w:val="center"/>
        <w:rPr>
          <w:lang w:val="en-GB"/>
        </w:rPr>
      </w:pPr>
      <w:r w:rsidRPr="00D7053B">
        <w:rPr>
          <w:noProof/>
          <w:color w:val="FF0000"/>
          <w:lang w:eastAsia="fr-FR"/>
        </w:rPr>
        <w:drawing>
          <wp:inline distT="0" distB="0" distL="0" distR="0" wp14:anchorId="072DECCA" wp14:editId="07E1B6F6">
            <wp:extent cx="4200826" cy="2901950"/>
            <wp:effectExtent l="0" t="0" r="9525"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202798" cy="2903312"/>
                    </a:xfrm>
                    <a:prstGeom prst="rect">
                      <a:avLst/>
                    </a:prstGeom>
                    <a:noFill/>
                  </pic:spPr>
                </pic:pic>
              </a:graphicData>
            </a:graphic>
          </wp:inline>
        </w:drawing>
      </w:r>
    </w:p>
    <w:p w:rsidR="007C40C1" w:rsidRPr="00D7053B" w:rsidRDefault="00995423" w:rsidP="00A97CC2">
      <w:pPr>
        <w:spacing w:line="240" w:lineRule="auto"/>
        <w:jc w:val="center"/>
        <w:rPr>
          <w:i/>
          <w:sz w:val="18"/>
          <w:szCs w:val="18"/>
          <w:lang w:val="en-GB"/>
        </w:rPr>
      </w:pPr>
      <w:r w:rsidRPr="00D7053B">
        <w:rPr>
          <w:i/>
          <w:sz w:val="18"/>
          <w:szCs w:val="18"/>
          <w:lang w:val="en-GB"/>
        </w:rPr>
        <w:t>Priority partner countries of the Monegasque Cooperation</w:t>
      </w:r>
    </w:p>
    <w:p w:rsidR="001E0D2A" w:rsidRPr="00D7053B" w:rsidRDefault="001E0D2A" w:rsidP="00A94CFB">
      <w:pPr>
        <w:jc w:val="both"/>
        <w:rPr>
          <w:lang w:val="en-GB"/>
        </w:rPr>
      </w:pPr>
    </w:p>
    <w:p w:rsidR="00D2717A" w:rsidRDefault="00D2717A">
      <w:pPr>
        <w:rPr>
          <w:rFonts w:asciiTheme="majorHAnsi" w:eastAsiaTheme="majorEastAsia" w:hAnsiTheme="majorHAnsi" w:cstheme="majorBidi"/>
          <w:b/>
          <w:bCs/>
          <w:color w:val="8E342D" w:themeColor="accent2"/>
          <w:szCs w:val="26"/>
          <w:lang w:val="en-GB"/>
        </w:rPr>
      </w:pPr>
      <w:bookmarkStart w:id="11" w:name="_Toc534886976"/>
      <w:r>
        <w:rPr>
          <w:lang w:val="en-GB"/>
        </w:rPr>
        <w:br w:type="page"/>
      </w:r>
    </w:p>
    <w:p w:rsidR="001E0D2A" w:rsidRPr="00D7053B" w:rsidRDefault="00995423" w:rsidP="004A1DBE">
      <w:pPr>
        <w:pStyle w:val="Titre2"/>
        <w:rPr>
          <w:color w:val="auto"/>
          <w:lang w:val="en-GB"/>
        </w:rPr>
      </w:pPr>
      <w:proofErr w:type="spellStart"/>
      <w:r w:rsidRPr="00D7053B">
        <w:rPr>
          <w:lang w:val="en-GB"/>
        </w:rPr>
        <w:t>In</w:t>
      </w:r>
      <w:r w:rsidRPr="00D7053B">
        <w:rPr>
          <w:rFonts w:asciiTheme="minorHAnsi" w:hAnsiTheme="minorHAnsi"/>
          <w:szCs w:val="22"/>
          <w:lang w:val="en-GB"/>
        </w:rPr>
        <w:t>vestisseurs</w:t>
      </w:r>
      <w:proofErr w:type="spellEnd"/>
      <w:r w:rsidRPr="00D7053B">
        <w:rPr>
          <w:rFonts w:asciiTheme="minorHAnsi" w:hAnsiTheme="minorHAnsi"/>
          <w:szCs w:val="22"/>
          <w:lang w:val="en-GB"/>
        </w:rPr>
        <w:t xml:space="preserve"> &amp;</w:t>
      </w:r>
      <w:r w:rsidRPr="00D7053B">
        <w:rPr>
          <w:lang w:val="en-GB"/>
        </w:rPr>
        <w:t xml:space="preserve"> </w:t>
      </w:r>
      <w:r w:rsidRPr="004A1DBE">
        <w:t>Partenaires</w:t>
      </w:r>
      <w:r w:rsidRPr="00D7053B">
        <w:rPr>
          <w:lang w:val="en-GB"/>
        </w:rPr>
        <w:t xml:space="preserve"> (</w:t>
      </w:r>
      <w:r w:rsidRPr="00D7053B">
        <w:rPr>
          <w:rFonts w:asciiTheme="minorHAnsi" w:hAnsiTheme="minorHAnsi"/>
          <w:szCs w:val="22"/>
          <w:lang w:val="en-GB"/>
        </w:rPr>
        <w:t>I&amp;P</w:t>
      </w:r>
      <w:r w:rsidRPr="00D7053B">
        <w:rPr>
          <w:lang w:val="en-GB"/>
        </w:rPr>
        <w:t>)</w:t>
      </w:r>
      <w:bookmarkEnd w:id="11"/>
    </w:p>
    <w:p w:rsidR="00692537" w:rsidRPr="00D7053B" w:rsidRDefault="00692537" w:rsidP="00692537">
      <w:pPr>
        <w:rPr>
          <w:lang w:val="en-GB"/>
        </w:rPr>
      </w:pPr>
    </w:p>
    <w:p w:rsidR="00692537" w:rsidRPr="00D7053B" w:rsidRDefault="00692537" w:rsidP="00692537">
      <w:pPr>
        <w:jc w:val="center"/>
        <w:rPr>
          <w:lang w:val="en-GB"/>
        </w:rPr>
      </w:pPr>
      <w:r w:rsidRPr="00D7053B">
        <w:rPr>
          <w:noProof/>
          <w:lang w:eastAsia="fr-FR"/>
        </w:rPr>
        <w:drawing>
          <wp:inline distT="0" distB="0" distL="0" distR="0">
            <wp:extent cx="3248025" cy="1653109"/>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mp;P_logo_brun_RVB.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253865" cy="1656081"/>
                    </a:xfrm>
                    <a:prstGeom prst="rect">
                      <a:avLst/>
                    </a:prstGeom>
                  </pic:spPr>
                </pic:pic>
              </a:graphicData>
            </a:graphic>
          </wp:inline>
        </w:drawing>
      </w:r>
    </w:p>
    <w:p w:rsidR="00692537" w:rsidRPr="00D2717A" w:rsidRDefault="00D2717A" w:rsidP="00692537">
      <w:pPr>
        <w:rPr>
          <w:b/>
          <w:lang w:val="en-GB"/>
        </w:rPr>
      </w:pPr>
      <w:r w:rsidRPr="00D2717A">
        <w:rPr>
          <w:b/>
          <w:lang w:val="en-GB"/>
        </w:rPr>
        <w:t xml:space="preserve">Website: </w:t>
      </w:r>
      <w:hyperlink r:id="rId28" w:history="1">
        <w:r w:rsidRPr="00D2717A">
          <w:rPr>
            <w:rStyle w:val="Lienhypertexte"/>
            <w:b/>
            <w:lang w:val="en-GB"/>
          </w:rPr>
          <w:t>http://www.ietp.com/en</w:t>
        </w:r>
      </w:hyperlink>
      <w:r w:rsidRPr="00D2717A">
        <w:rPr>
          <w:b/>
          <w:lang w:val="en-GB"/>
        </w:rPr>
        <w:t xml:space="preserve"> </w:t>
      </w:r>
    </w:p>
    <w:p w:rsidR="00D2717A" w:rsidRPr="00D7053B" w:rsidRDefault="00D2717A" w:rsidP="00692537">
      <w:pPr>
        <w:rPr>
          <w:lang w:val="en-GB"/>
        </w:rPr>
      </w:pPr>
    </w:p>
    <w:p w:rsidR="003311CE" w:rsidRPr="00D7053B" w:rsidRDefault="00995423" w:rsidP="00A97CC2">
      <w:pPr>
        <w:jc w:val="both"/>
        <w:rPr>
          <w:b/>
          <w:lang w:val="en-GB"/>
        </w:rPr>
      </w:pPr>
      <w:proofErr w:type="spellStart"/>
      <w:r w:rsidRPr="00D7053B">
        <w:rPr>
          <w:b/>
          <w:lang w:val="en-GB"/>
        </w:rPr>
        <w:t>Investisseurs</w:t>
      </w:r>
      <w:proofErr w:type="spellEnd"/>
      <w:r w:rsidRPr="00D7053B">
        <w:rPr>
          <w:b/>
          <w:lang w:val="en-GB"/>
        </w:rPr>
        <w:t xml:space="preserve"> &amp; </w:t>
      </w:r>
      <w:proofErr w:type="spellStart"/>
      <w:r w:rsidRPr="00D7053B">
        <w:rPr>
          <w:b/>
          <w:lang w:val="en-GB"/>
        </w:rPr>
        <w:t>Partenaires</w:t>
      </w:r>
      <w:proofErr w:type="spellEnd"/>
      <w:r w:rsidRPr="00D7053B">
        <w:rPr>
          <w:b/>
          <w:lang w:val="en-GB"/>
        </w:rPr>
        <w:t xml:space="preserve"> (I&amp;P) is an impact investment group dedicated to small and medium-sized enterprises in Sub-Saharan Africa, key players in sustainable and inclusive growth on the continent.</w:t>
      </w:r>
      <w:r w:rsidR="003311CE" w:rsidRPr="00D7053B">
        <w:rPr>
          <w:b/>
          <w:lang w:val="en-GB"/>
        </w:rPr>
        <w:t xml:space="preserve"> </w:t>
      </w:r>
    </w:p>
    <w:p w:rsidR="003311CE" w:rsidRPr="00D7053B" w:rsidRDefault="003311CE" w:rsidP="00A94CFB">
      <w:pPr>
        <w:jc w:val="both"/>
        <w:rPr>
          <w:lang w:val="en-GB"/>
        </w:rPr>
      </w:pPr>
    </w:p>
    <w:p w:rsidR="003311CE" w:rsidRPr="00D7053B" w:rsidRDefault="00995423" w:rsidP="00A97CC2">
      <w:pPr>
        <w:jc w:val="both"/>
        <w:rPr>
          <w:lang w:val="en-GB"/>
        </w:rPr>
      </w:pPr>
      <w:r w:rsidRPr="00D7053B">
        <w:rPr>
          <w:lang w:val="en-GB"/>
        </w:rPr>
        <w:t xml:space="preserve">Since it was established in 2002, I&amp;P has funded </w:t>
      </w:r>
      <w:r w:rsidRPr="00D7053B">
        <w:rPr>
          <w:b/>
          <w:lang w:val="en-GB"/>
        </w:rPr>
        <w:t>over 90 businesses based in 16 African countries</w:t>
      </w:r>
      <w:r w:rsidRPr="00D7053B">
        <w:rPr>
          <w:lang w:val="en-GB"/>
        </w:rPr>
        <w:t>, chiefly in French-speaking Africa, from Madagascar to Senegal.</w:t>
      </w:r>
      <w:r w:rsidR="003311CE" w:rsidRPr="00D7053B">
        <w:rPr>
          <w:lang w:val="en-GB"/>
        </w:rPr>
        <w:t xml:space="preserve"> </w:t>
      </w:r>
      <w:r w:rsidRPr="00D7053B">
        <w:rPr>
          <w:lang w:val="en-GB"/>
        </w:rPr>
        <w:t>These businesses create local value and sustainable jobs, but also have a significant social, environmental and governance impact.</w:t>
      </w:r>
      <w:r w:rsidR="003311CE" w:rsidRPr="00D7053B">
        <w:rPr>
          <w:lang w:val="en-GB"/>
        </w:rPr>
        <w:t xml:space="preserve"> </w:t>
      </w:r>
    </w:p>
    <w:p w:rsidR="003311CE" w:rsidRPr="00D7053B" w:rsidRDefault="003311CE" w:rsidP="00A94CFB">
      <w:pPr>
        <w:jc w:val="both"/>
        <w:rPr>
          <w:lang w:val="en-GB"/>
        </w:rPr>
      </w:pPr>
    </w:p>
    <w:p w:rsidR="003311CE" w:rsidRPr="00D7053B" w:rsidRDefault="00995423" w:rsidP="00A97CC2">
      <w:pPr>
        <w:jc w:val="both"/>
        <w:rPr>
          <w:lang w:val="en-GB"/>
        </w:rPr>
      </w:pPr>
      <w:r w:rsidRPr="00D7053B">
        <w:rPr>
          <w:lang w:val="en-GB"/>
        </w:rPr>
        <w:t xml:space="preserve">I&amp;P is an active partner </w:t>
      </w:r>
      <w:proofErr w:type="gramStart"/>
      <w:r w:rsidRPr="00D7053B">
        <w:rPr>
          <w:lang w:val="en-GB"/>
        </w:rPr>
        <w:t>which</w:t>
      </w:r>
      <w:proofErr w:type="gramEnd"/>
      <w:r w:rsidRPr="00D7053B">
        <w:rPr>
          <w:lang w:val="en-GB"/>
        </w:rPr>
        <w:t>, in addition to financial investment, provides expertise in strategy, finance and management to foster the growth of its partner companies.</w:t>
      </w:r>
      <w:r w:rsidR="003311CE" w:rsidRPr="00D7053B">
        <w:rPr>
          <w:lang w:val="en-GB"/>
        </w:rPr>
        <w:t xml:space="preserve"> </w:t>
      </w:r>
      <w:r w:rsidRPr="00D7053B">
        <w:rPr>
          <w:lang w:val="en-GB"/>
        </w:rPr>
        <w:t xml:space="preserve">I&amp;P manages </w:t>
      </w:r>
      <w:r w:rsidRPr="00D7053B">
        <w:rPr>
          <w:b/>
          <w:lang w:val="en-GB"/>
        </w:rPr>
        <w:t>four impact funds</w:t>
      </w:r>
      <w:r w:rsidRPr="00D7053B">
        <w:rPr>
          <w:lang w:val="en-GB"/>
        </w:rPr>
        <w:t xml:space="preserve"> - </w:t>
      </w:r>
      <w:r w:rsidRPr="00D7053B">
        <w:rPr>
          <w:b/>
          <w:lang w:val="en-GB"/>
        </w:rPr>
        <w:t>IPDEV1, IPDEV2, IPAE1 and IPAE2</w:t>
      </w:r>
      <w:r w:rsidRPr="00D7053B">
        <w:rPr>
          <w:lang w:val="en-GB"/>
        </w:rPr>
        <w:t xml:space="preserve"> – which represent 136 million Euros of managed assets in total.</w:t>
      </w:r>
      <w:r w:rsidR="003311CE" w:rsidRPr="00D7053B">
        <w:rPr>
          <w:lang w:val="en-GB"/>
        </w:rPr>
        <w:t xml:space="preserve"> </w:t>
      </w:r>
      <w:r w:rsidRPr="00D7053B">
        <w:rPr>
          <w:lang w:val="en-GB"/>
        </w:rPr>
        <w:t xml:space="preserve">These funds are differentiated by the company size they target. </w:t>
      </w:r>
    </w:p>
    <w:p w:rsidR="00692537" w:rsidRPr="00D7053B" w:rsidRDefault="00692537" w:rsidP="00A94CFB">
      <w:pPr>
        <w:jc w:val="both"/>
        <w:rPr>
          <w:lang w:val="en-GB"/>
        </w:rPr>
      </w:pPr>
    </w:p>
    <w:p w:rsidR="003311CE" w:rsidRPr="00D7053B" w:rsidRDefault="00D2717A" w:rsidP="00A97CC2">
      <w:pPr>
        <w:jc w:val="both"/>
        <w:rPr>
          <w:lang w:val="en-GB"/>
        </w:rPr>
      </w:pPr>
      <w:r>
        <w:rPr>
          <w:noProof/>
          <w:lang w:eastAsia="fr-FR"/>
        </w:rPr>
        <w:drawing>
          <wp:anchor distT="0" distB="0" distL="114300" distR="114300" simplePos="0" relativeHeight="251658240" behindDoc="0" locked="0" layoutInCell="1" allowOverlap="1" wp14:anchorId="2BC13242" wp14:editId="2DB1D130">
            <wp:simplePos x="0" y="0"/>
            <wp:positionH relativeFrom="column">
              <wp:posOffset>2703830</wp:posOffset>
            </wp:positionH>
            <wp:positionV relativeFrom="paragraph">
              <wp:posOffset>21590</wp:posOffset>
            </wp:positionV>
            <wp:extent cx="2945130" cy="2859405"/>
            <wp:effectExtent l="0" t="0" r="7620" b="0"/>
            <wp:wrapSquare wrapText="bothSides"/>
            <wp:docPr id="9" name="Image 9" descr="C:\Users\clemence.bourrin\ownCloud\COMMUNICATION\OUTILS_COMMUNICATION\4. PLAQUETTES &amp; POSTERS\1. Poster I&amp;P\Poster-2018\Carte\Carte-En-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lemence.bourrin\ownCloud\COMMUNICATION\OUTILS_COMMUNICATION\4. PLAQUETTES &amp; POSTERS\1. Poster I&amp;P\Poster-2018\Carte\Carte-En-v2.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945130" cy="2859405"/>
                    </a:xfrm>
                    <a:prstGeom prst="rect">
                      <a:avLst/>
                    </a:prstGeom>
                    <a:noFill/>
                    <a:ln>
                      <a:noFill/>
                    </a:ln>
                  </pic:spPr>
                </pic:pic>
              </a:graphicData>
            </a:graphic>
            <wp14:sizeRelH relativeFrom="page">
              <wp14:pctWidth>0</wp14:pctWidth>
            </wp14:sizeRelH>
            <wp14:sizeRelV relativeFrom="page">
              <wp14:pctHeight>0</wp14:pctHeight>
            </wp14:sizeRelV>
          </wp:anchor>
        </w:drawing>
      </w:r>
      <w:r w:rsidR="00995423" w:rsidRPr="00D7053B">
        <w:rPr>
          <w:lang w:val="en-GB"/>
        </w:rPr>
        <w:t xml:space="preserve">Founded by Patrice Hoppenot in 2002 and headed by Jean-Michel Severino since 2011, </w:t>
      </w:r>
      <w:proofErr w:type="spellStart"/>
      <w:r w:rsidR="00995423" w:rsidRPr="00D7053B">
        <w:rPr>
          <w:lang w:val="en-GB"/>
        </w:rPr>
        <w:t>Investisseurs</w:t>
      </w:r>
      <w:proofErr w:type="spellEnd"/>
      <w:r w:rsidR="00995423" w:rsidRPr="00D7053B">
        <w:rPr>
          <w:lang w:val="en-GB"/>
        </w:rPr>
        <w:t xml:space="preserve"> &amp; </w:t>
      </w:r>
      <w:proofErr w:type="spellStart"/>
      <w:r w:rsidR="00995423" w:rsidRPr="00D7053B">
        <w:rPr>
          <w:lang w:val="en-GB"/>
        </w:rPr>
        <w:t>Partenaires</w:t>
      </w:r>
      <w:proofErr w:type="spellEnd"/>
      <w:r w:rsidR="00995423" w:rsidRPr="00D7053B">
        <w:rPr>
          <w:lang w:val="en-GB"/>
        </w:rPr>
        <w:t xml:space="preserve"> employs about </w:t>
      </w:r>
      <w:r w:rsidR="00995423" w:rsidRPr="00D7053B">
        <w:rPr>
          <w:b/>
          <w:lang w:val="en-GB"/>
        </w:rPr>
        <w:t>50 people based in Paris and seven African offices</w:t>
      </w:r>
      <w:r w:rsidR="00995423" w:rsidRPr="00D7053B">
        <w:rPr>
          <w:lang w:val="en-GB"/>
        </w:rPr>
        <w:t xml:space="preserve"> (Burkina Faso, Cameroon, Ghana, Côte d’Ivoire, Madagascar, Niger and Senegal).</w:t>
      </w:r>
    </w:p>
    <w:p w:rsidR="003311CE" w:rsidRPr="00D7053B" w:rsidRDefault="003311CE" w:rsidP="00A94CFB">
      <w:pPr>
        <w:jc w:val="both"/>
        <w:rPr>
          <w:lang w:val="en-GB"/>
        </w:rPr>
      </w:pPr>
    </w:p>
    <w:p w:rsidR="003311CE" w:rsidRPr="00D7053B" w:rsidRDefault="003311CE" w:rsidP="00514B9E">
      <w:pPr>
        <w:jc w:val="center"/>
        <w:rPr>
          <w:lang w:val="en-GB"/>
        </w:rPr>
      </w:pPr>
    </w:p>
    <w:p w:rsidR="003311CE" w:rsidRDefault="003311CE" w:rsidP="00A94CFB">
      <w:pPr>
        <w:jc w:val="both"/>
        <w:rPr>
          <w:i/>
          <w:lang w:val="en-GB"/>
        </w:rPr>
      </w:pPr>
    </w:p>
    <w:p w:rsidR="00D2717A" w:rsidRDefault="00D2717A" w:rsidP="00A94CFB">
      <w:pPr>
        <w:jc w:val="both"/>
        <w:rPr>
          <w:i/>
          <w:lang w:val="en-GB"/>
        </w:rPr>
      </w:pPr>
    </w:p>
    <w:p w:rsidR="00D2717A" w:rsidRDefault="00D2717A" w:rsidP="00A94CFB">
      <w:pPr>
        <w:jc w:val="both"/>
        <w:rPr>
          <w:i/>
          <w:lang w:val="en-GB"/>
        </w:rPr>
      </w:pPr>
    </w:p>
    <w:p w:rsidR="00D2717A" w:rsidRDefault="00D2717A" w:rsidP="00A94CFB">
      <w:pPr>
        <w:jc w:val="both"/>
        <w:rPr>
          <w:i/>
          <w:lang w:val="en-GB"/>
        </w:rPr>
      </w:pPr>
    </w:p>
    <w:p w:rsidR="00D2717A" w:rsidRDefault="00D2717A" w:rsidP="00A94CFB">
      <w:pPr>
        <w:jc w:val="both"/>
        <w:rPr>
          <w:i/>
          <w:lang w:val="en-GB"/>
        </w:rPr>
      </w:pPr>
    </w:p>
    <w:p w:rsidR="00D2717A" w:rsidRDefault="00D2717A" w:rsidP="00A94CFB">
      <w:pPr>
        <w:jc w:val="both"/>
        <w:rPr>
          <w:i/>
          <w:lang w:val="en-GB"/>
        </w:rPr>
      </w:pPr>
    </w:p>
    <w:p w:rsidR="00D2717A" w:rsidRDefault="00D2717A" w:rsidP="00A94CFB">
      <w:pPr>
        <w:jc w:val="both"/>
        <w:rPr>
          <w:i/>
          <w:lang w:val="en-GB"/>
        </w:rPr>
      </w:pPr>
    </w:p>
    <w:p w:rsidR="00D2717A" w:rsidRPr="00D7053B" w:rsidRDefault="00D2717A" w:rsidP="00A94CFB">
      <w:pPr>
        <w:jc w:val="both"/>
        <w:rPr>
          <w:lang w:val="en-GB"/>
        </w:rPr>
      </w:pPr>
    </w:p>
    <w:p w:rsidR="00AB3B79" w:rsidRDefault="00AB3B79" w:rsidP="00AB3B79">
      <w:pPr>
        <w:rPr>
          <w:b/>
          <w:color w:val="C44C41"/>
          <w:lang w:val="en-GB"/>
        </w:rPr>
      </w:pPr>
    </w:p>
    <w:p w:rsidR="003311CE" w:rsidRPr="00AB3B79" w:rsidRDefault="00995423" w:rsidP="00AB3B79">
      <w:pPr>
        <w:rPr>
          <w:b/>
          <w:color w:val="C44C41"/>
          <w:lang w:val="en-GB"/>
        </w:rPr>
      </w:pPr>
      <w:r w:rsidRPr="00AB3B79">
        <w:rPr>
          <w:b/>
          <w:color w:val="C44C41"/>
          <w:lang w:val="en-GB"/>
        </w:rPr>
        <w:t>I&amp;P’s experience in the education sector</w:t>
      </w:r>
    </w:p>
    <w:p w:rsidR="003311CE" w:rsidRPr="00D7053B" w:rsidRDefault="00995423" w:rsidP="00A97CC2">
      <w:pPr>
        <w:jc w:val="both"/>
        <w:rPr>
          <w:lang w:val="en-GB"/>
        </w:rPr>
      </w:pPr>
      <w:r w:rsidRPr="00D7053B">
        <w:rPr>
          <w:lang w:val="en-GB"/>
        </w:rPr>
        <w:t xml:space="preserve">Thanks to its investment activity, </w:t>
      </w:r>
      <w:r w:rsidRPr="00D7053B">
        <w:rPr>
          <w:b/>
          <w:lang w:val="en-GB"/>
        </w:rPr>
        <w:t>I&amp;P teams have acquired unprecedented experience in the education sector in Africa</w:t>
      </w:r>
      <w:r w:rsidRPr="00D7053B">
        <w:rPr>
          <w:lang w:val="en-GB"/>
        </w:rPr>
        <w:t>, particularly in vocational training (</w:t>
      </w:r>
      <w:proofErr w:type="spellStart"/>
      <w:r w:rsidRPr="00D7053B">
        <w:rPr>
          <w:lang w:val="en-GB"/>
        </w:rPr>
        <w:t>Trainis</w:t>
      </w:r>
      <w:proofErr w:type="spellEnd"/>
      <w:r w:rsidRPr="00D7053B">
        <w:rPr>
          <w:lang w:val="en-GB"/>
        </w:rPr>
        <w:t xml:space="preserve">), higher secondary education (Enko Education), higher technical and vocational training (IST, CAIF), educational </w:t>
      </w:r>
      <w:r w:rsidR="00874193" w:rsidRPr="00D7053B">
        <w:rPr>
          <w:lang w:val="en-GB"/>
        </w:rPr>
        <w:t xml:space="preserve">facilities and materials (Editions </w:t>
      </w:r>
      <w:proofErr w:type="spellStart"/>
      <w:r w:rsidR="00874193" w:rsidRPr="00D7053B">
        <w:rPr>
          <w:lang w:val="en-GB"/>
        </w:rPr>
        <w:t>Afrique</w:t>
      </w:r>
      <w:proofErr w:type="spellEnd"/>
      <w:r w:rsidR="00874193" w:rsidRPr="00D7053B">
        <w:rPr>
          <w:lang w:val="en-GB"/>
        </w:rPr>
        <w:t xml:space="preserve"> Lecture, </w:t>
      </w:r>
      <w:proofErr w:type="spellStart"/>
      <w:r w:rsidR="00874193" w:rsidRPr="00D7053B">
        <w:rPr>
          <w:lang w:val="en-GB"/>
        </w:rPr>
        <w:t>Unifam</w:t>
      </w:r>
      <w:proofErr w:type="spellEnd"/>
      <w:r w:rsidR="00874193" w:rsidRPr="00D7053B">
        <w:rPr>
          <w:lang w:val="en-GB"/>
        </w:rPr>
        <w:t xml:space="preserve">, </w:t>
      </w:r>
      <w:proofErr w:type="spellStart"/>
      <w:r w:rsidR="00874193" w:rsidRPr="00D7053B">
        <w:rPr>
          <w:lang w:val="en-GB"/>
        </w:rPr>
        <w:t>Valesse</w:t>
      </w:r>
      <w:proofErr w:type="spellEnd"/>
      <w:r w:rsidR="00874193" w:rsidRPr="00D7053B">
        <w:rPr>
          <w:lang w:val="en-GB"/>
        </w:rPr>
        <w:t>) as well as the implementation of specialised investment vehicles in the sector (Comoé Education Impact Fund), in several West African countries but also the rest of the continent.</w:t>
      </w:r>
    </w:p>
    <w:p w:rsidR="00D2717A" w:rsidRDefault="00D2717A" w:rsidP="00A97CC2">
      <w:pPr>
        <w:jc w:val="both"/>
        <w:rPr>
          <w:lang w:val="en-GB"/>
        </w:rPr>
      </w:pPr>
    </w:p>
    <w:p w:rsidR="003311CE" w:rsidRDefault="00874193" w:rsidP="00A97CC2">
      <w:pPr>
        <w:jc w:val="both"/>
        <w:rPr>
          <w:lang w:val="en-GB"/>
        </w:rPr>
      </w:pPr>
      <w:r w:rsidRPr="00D7053B">
        <w:rPr>
          <w:b/>
          <w:lang w:val="en-GB"/>
        </w:rPr>
        <w:t>Jean-Michel Severino</w:t>
      </w:r>
      <w:r w:rsidRPr="00D7053B">
        <w:rPr>
          <w:lang w:val="en-GB"/>
        </w:rPr>
        <w:t xml:space="preserve"> has gained thirty years’ experience of educational issues in Africa, while working within the Ministry of Cooperation, the World Bank, and subsequently as Director General of the French Development Agency between 2001 and 2010. He is pursuing this commitment at the head of </w:t>
      </w:r>
      <w:proofErr w:type="gramStart"/>
      <w:r w:rsidRPr="00D7053B">
        <w:rPr>
          <w:lang w:val="en-GB"/>
        </w:rPr>
        <w:t>I&amp;P</w:t>
      </w:r>
      <w:proofErr w:type="gramEnd"/>
      <w:r w:rsidRPr="00D7053B">
        <w:rPr>
          <w:lang w:val="en-GB"/>
        </w:rPr>
        <w:t xml:space="preserve"> and currently sits on the board of the UNESCO Institute.</w:t>
      </w:r>
    </w:p>
    <w:p w:rsidR="00AB3B79" w:rsidRPr="00D7053B" w:rsidRDefault="00AB3B79" w:rsidP="00A97CC2">
      <w:pPr>
        <w:jc w:val="both"/>
        <w:rPr>
          <w:lang w:val="en-GB"/>
        </w:rPr>
      </w:pPr>
    </w:p>
    <w:p w:rsidR="002D510F" w:rsidRPr="00D7053B" w:rsidRDefault="00874193" w:rsidP="00A94CFB">
      <w:pPr>
        <w:jc w:val="both"/>
        <w:rPr>
          <w:lang w:val="en-GB"/>
        </w:rPr>
      </w:pPr>
      <w:r w:rsidRPr="00D7053B">
        <w:rPr>
          <w:b/>
          <w:lang w:val="en-GB"/>
        </w:rPr>
        <w:t>A few examples of investment in the education sector</w:t>
      </w:r>
    </w:p>
    <w:tbl>
      <w:tblPr>
        <w:tblStyle w:val="Grilledutableau"/>
        <w:tblW w:w="0" w:type="auto"/>
        <w:tblBorders>
          <w:top w:val="none" w:sz="0" w:space="0" w:color="auto"/>
          <w:left w:val="single" w:sz="12" w:space="0" w:color="749DC1" w:themeColor="accent6"/>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02"/>
        <w:gridCol w:w="6410"/>
      </w:tblGrid>
      <w:tr w:rsidR="003311CE" w:rsidRPr="00D7053B" w:rsidTr="0069073E">
        <w:tc>
          <w:tcPr>
            <w:tcW w:w="2802" w:type="dxa"/>
          </w:tcPr>
          <w:p w:rsidR="003311CE" w:rsidRPr="00D7053B" w:rsidRDefault="00AD2EB4" w:rsidP="00A94CFB">
            <w:pPr>
              <w:jc w:val="both"/>
              <w:rPr>
                <w:lang w:val="en-GB"/>
              </w:rPr>
            </w:pPr>
            <w:r w:rsidRPr="00D7053B">
              <w:rPr>
                <w:noProof/>
                <w:lang w:eastAsia="fr-FR"/>
              </w:rPr>
              <w:drawing>
                <wp:inline distT="0" distB="0" distL="0" distR="0" wp14:anchorId="76105C69" wp14:editId="6CB6152A">
                  <wp:extent cx="1620000" cy="1080000"/>
                  <wp:effectExtent l="0" t="0" r="0" b="6350"/>
                  <wp:docPr id="15" name="Image 15" descr="http://www.ietp.com/sites/default/files/styles/large/public/Fiche-AMI.png?itok=nRmY7Wx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ietp.com/sites/default/files/styles/large/public/Fiche-AMI.png?itok=nRmY7Wx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620000" cy="1080000"/>
                          </a:xfrm>
                          <a:prstGeom prst="rect">
                            <a:avLst/>
                          </a:prstGeom>
                          <a:noFill/>
                          <a:ln>
                            <a:noFill/>
                          </a:ln>
                        </pic:spPr>
                      </pic:pic>
                    </a:graphicData>
                  </a:graphic>
                </wp:inline>
              </w:drawing>
            </w:r>
          </w:p>
        </w:tc>
        <w:tc>
          <w:tcPr>
            <w:tcW w:w="6410" w:type="dxa"/>
          </w:tcPr>
          <w:p w:rsidR="003311CE" w:rsidRPr="00D7053B" w:rsidRDefault="00874193" w:rsidP="00A94CFB">
            <w:pPr>
              <w:jc w:val="both"/>
              <w:rPr>
                <w:b/>
                <w:color w:val="749DC1" w:themeColor="accent6"/>
                <w:sz w:val="21"/>
                <w:szCs w:val="21"/>
                <w:lang w:val="en-GB"/>
              </w:rPr>
            </w:pPr>
            <w:r w:rsidRPr="00D7053B">
              <w:rPr>
                <w:b/>
                <w:color w:val="749DC1" w:themeColor="accent6"/>
                <w:sz w:val="21"/>
                <w:szCs w:val="21"/>
                <w:lang w:val="en-GB"/>
              </w:rPr>
              <w:t>AFRICAN MANAGEMENT INITIATIVE</w:t>
            </w:r>
          </w:p>
          <w:p w:rsidR="003311CE" w:rsidRPr="00D7053B" w:rsidRDefault="003311CE" w:rsidP="00A94CFB">
            <w:pPr>
              <w:jc w:val="both"/>
              <w:rPr>
                <w:b/>
                <w:lang w:val="en-GB"/>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28" w:type="dxa"/>
              </w:tblCellMar>
              <w:tblLook w:val="04A0" w:firstRow="1" w:lastRow="0" w:firstColumn="1" w:lastColumn="0" w:noHBand="0" w:noVBand="1"/>
            </w:tblPr>
            <w:tblGrid>
              <w:gridCol w:w="2438"/>
              <w:gridCol w:w="3260"/>
            </w:tblGrid>
            <w:tr w:rsidR="003311CE" w:rsidRPr="00D7053B" w:rsidTr="0069073E">
              <w:tc>
                <w:tcPr>
                  <w:tcW w:w="2438" w:type="dxa"/>
                </w:tcPr>
                <w:p w:rsidR="003311CE" w:rsidRPr="00D7053B" w:rsidRDefault="00874193" w:rsidP="00A94CFB">
                  <w:pPr>
                    <w:jc w:val="both"/>
                    <w:rPr>
                      <w:b/>
                      <w:color w:val="749DC1" w:themeColor="accent6"/>
                      <w:sz w:val="21"/>
                      <w:szCs w:val="21"/>
                      <w:lang w:val="en-GB"/>
                    </w:rPr>
                  </w:pPr>
                  <w:r w:rsidRPr="00D7053B">
                    <w:rPr>
                      <w:b/>
                      <w:color w:val="749DC1" w:themeColor="accent6"/>
                      <w:sz w:val="21"/>
                      <w:szCs w:val="21"/>
                      <w:lang w:val="en-GB"/>
                    </w:rPr>
                    <w:t>Country</w:t>
                  </w:r>
                  <w:r w:rsidR="003311CE" w:rsidRPr="00D7053B">
                    <w:rPr>
                      <w:b/>
                      <w:color w:val="749DC1" w:themeColor="accent6"/>
                      <w:sz w:val="21"/>
                      <w:szCs w:val="21"/>
                      <w:lang w:val="en-GB"/>
                    </w:rPr>
                    <w:t> </w:t>
                  </w:r>
                </w:p>
                <w:p w:rsidR="003311CE" w:rsidRPr="00D7053B" w:rsidRDefault="00874193" w:rsidP="00A94CFB">
                  <w:pPr>
                    <w:jc w:val="both"/>
                    <w:rPr>
                      <w:b/>
                      <w:color w:val="749DC1" w:themeColor="accent6"/>
                      <w:sz w:val="21"/>
                      <w:szCs w:val="21"/>
                      <w:lang w:val="en-GB"/>
                    </w:rPr>
                  </w:pPr>
                  <w:r w:rsidRPr="00D7053B">
                    <w:rPr>
                      <w:b/>
                      <w:color w:val="749DC1" w:themeColor="accent6"/>
                      <w:sz w:val="21"/>
                      <w:szCs w:val="21"/>
                      <w:lang w:val="en-GB"/>
                    </w:rPr>
                    <w:t>Entrepreneurs</w:t>
                  </w:r>
                  <w:r w:rsidR="003311CE" w:rsidRPr="00D7053B">
                    <w:rPr>
                      <w:b/>
                      <w:color w:val="749DC1" w:themeColor="accent6"/>
                      <w:sz w:val="21"/>
                      <w:szCs w:val="21"/>
                      <w:lang w:val="en-GB"/>
                    </w:rPr>
                    <w:t> </w:t>
                  </w:r>
                </w:p>
                <w:p w:rsidR="003311CE" w:rsidRPr="00D7053B" w:rsidRDefault="00874193" w:rsidP="00A94CFB">
                  <w:pPr>
                    <w:jc w:val="both"/>
                    <w:rPr>
                      <w:b/>
                      <w:color w:val="749DC1" w:themeColor="accent6"/>
                      <w:sz w:val="21"/>
                      <w:szCs w:val="21"/>
                      <w:lang w:val="en-GB"/>
                    </w:rPr>
                  </w:pPr>
                  <w:r w:rsidRPr="00D7053B">
                    <w:rPr>
                      <w:b/>
                      <w:color w:val="749DC1" w:themeColor="accent6"/>
                      <w:sz w:val="21"/>
                      <w:szCs w:val="21"/>
                      <w:lang w:val="en-GB"/>
                    </w:rPr>
                    <w:t>Fund</w:t>
                  </w:r>
                  <w:r w:rsidR="003311CE" w:rsidRPr="00D7053B">
                    <w:rPr>
                      <w:b/>
                      <w:color w:val="749DC1" w:themeColor="accent6"/>
                      <w:sz w:val="21"/>
                      <w:szCs w:val="21"/>
                      <w:lang w:val="en-GB"/>
                    </w:rPr>
                    <w:t> </w:t>
                  </w:r>
                </w:p>
                <w:p w:rsidR="003311CE" w:rsidRPr="00D7053B" w:rsidRDefault="00874193" w:rsidP="00D7053B">
                  <w:pPr>
                    <w:jc w:val="both"/>
                    <w:rPr>
                      <w:sz w:val="21"/>
                      <w:szCs w:val="21"/>
                      <w:lang w:val="en-GB"/>
                    </w:rPr>
                  </w:pPr>
                  <w:r w:rsidRPr="00D7053B">
                    <w:rPr>
                      <w:b/>
                      <w:color w:val="749DC1" w:themeColor="accent6"/>
                      <w:sz w:val="21"/>
                      <w:szCs w:val="21"/>
                      <w:lang w:val="en-GB"/>
                    </w:rPr>
                    <w:t>In the portfolio since</w:t>
                  </w:r>
                  <w:r w:rsidR="003311CE" w:rsidRPr="00D7053B">
                    <w:rPr>
                      <w:color w:val="749DC1" w:themeColor="accent6"/>
                      <w:sz w:val="21"/>
                      <w:szCs w:val="21"/>
                      <w:lang w:val="en-GB"/>
                    </w:rPr>
                    <w:t> </w:t>
                  </w:r>
                </w:p>
              </w:tc>
              <w:tc>
                <w:tcPr>
                  <w:tcW w:w="3260" w:type="dxa"/>
                </w:tcPr>
                <w:p w:rsidR="003311CE" w:rsidRPr="00D7053B" w:rsidRDefault="00874193" w:rsidP="00A94CFB">
                  <w:pPr>
                    <w:jc w:val="both"/>
                    <w:rPr>
                      <w:sz w:val="21"/>
                      <w:szCs w:val="21"/>
                      <w:lang w:val="en-GB"/>
                    </w:rPr>
                  </w:pPr>
                  <w:r w:rsidRPr="00D7053B">
                    <w:rPr>
                      <w:sz w:val="21"/>
                      <w:szCs w:val="21"/>
                      <w:lang w:val="en-GB"/>
                    </w:rPr>
                    <w:t>Kenya</w:t>
                  </w:r>
                </w:p>
                <w:p w:rsidR="003311CE" w:rsidRPr="00D7053B" w:rsidRDefault="00874193" w:rsidP="00A94CFB">
                  <w:pPr>
                    <w:jc w:val="both"/>
                    <w:rPr>
                      <w:sz w:val="21"/>
                      <w:szCs w:val="21"/>
                      <w:lang w:val="en-GB"/>
                    </w:rPr>
                  </w:pPr>
                  <w:r w:rsidRPr="00D7053B">
                    <w:rPr>
                      <w:sz w:val="21"/>
                      <w:szCs w:val="21"/>
                      <w:lang w:val="en-GB"/>
                    </w:rPr>
                    <w:t>Jonathan Cook, Rebecca Harrison</w:t>
                  </w:r>
                </w:p>
                <w:p w:rsidR="003311CE" w:rsidRPr="00D7053B" w:rsidRDefault="00874193" w:rsidP="00A94CFB">
                  <w:pPr>
                    <w:jc w:val="both"/>
                    <w:rPr>
                      <w:sz w:val="21"/>
                      <w:szCs w:val="21"/>
                      <w:lang w:val="en-GB"/>
                    </w:rPr>
                  </w:pPr>
                  <w:r w:rsidRPr="00D7053B">
                    <w:rPr>
                      <w:sz w:val="21"/>
                      <w:szCs w:val="21"/>
                      <w:lang w:val="en-GB"/>
                    </w:rPr>
                    <w:t>IPAE 2</w:t>
                  </w:r>
                </w:p>
                <w:p w:rsidR="003311CE" w:rsidRPr="00D7053B" w:rsidRDefault="00AD2EB4" w:rsidP="00A94CFB">
                  <w:pPr>
                    <w:jc w:val="both"/>
                    <w:rPr>
                      <w:sz w:val="21"/>
                      <w:szCs w:val="21"/>
                      <w:lang w:val="en-GB"/>
                    </w:rPr>
                  </w:pPr>
                  <w:r w:rsidRPr="00D7053B">
                    <w:rPr>
                      <w:sz w:val="21"/>
                      <w:szCs w:val="21"/>
                      <w:lang w:val="en-GB"/>
                    </w:rPr>
                    <w:t>2018</w:t>
                  </w:r>
                </w:p>
              </w:tc>
            </w:tr>
          </w:tbl>
          <w:p w:rsidR="003311CE" w:rsidRPr="00D7053B" w:rsidRDefault="003311CE" w:rsidP="00A94CFB">
            <w:pPr>
              <w:jc w:val="both"/>
              <w:rPr>
                <w:lang w:val="en-GB"/>
              </w:rPr>
            </w:pPr>
          </w:p>
        </w:tc>
      </w:tr>
      <w:tr w:rsidR="00AD2EB4" w:rsidRPr="00AB3B79" w:rsidTr="0069073E">
        <w:tc>
          <w:tcPr>
            <w:tcW w:w="9212" w:type="dxa"/>
            <w:gridSpan w:val="2"/>
          </w:tcPr>
          <w:p w:rsidR="00AD2EB4" w:rsidRPr="00D7053B" w:rsidRDefault="00AD2EB4" w:rsidP="00A94CFB">
            <w:pPr>
              <w:jc w:val="both"/>
              <w:rPr>
                <w:rStyle w:val="lev"/>
                <w:b w:val="0"/>
                <w:lang w:val="en-GB"/>
              </w:rPr>
            </w:pPr>
          </w:p>
          <w:p w:rsidR="00AD2EB4" w:rsidRPr="00D7053B" w:rsidRDefault="00874193" w:rsidP="00A94CFB">
            <w:pPr>
              <w:jc w:val="both"/>
              <w:rPr>
                <w:rStyle w:val="lev"/>
                <w:sz w:val="21"/>
                <w:szCs w:val="21"/>
                <w:lang w:val="en-GB"/>
              </w:rPr>
            </w:pPr>
            <w:r w:rsidRPr="00D7053B">
              <w:rPr>
                <w:rStyle w:val="lev"/>
                <w:sz w:val="21"/>
                <w:szCs w:val="21"/>
                <w:lang w:val="en-GB"/>
              </w:rPr>
              <w:t xml:space="preserve">Launched in 2014, </w:t>
            </w:r>
            <w:bookmarkStart w:id="12" w:name="WfCopyCase"/>
            <w:r w:rsidRPr="00D7053B">
              <w:rPr>
                <w:rStyle w:val="lev"/>
                <w:sz w:val="21"/>
                <w:szCs w:val="21"/>
                <w:lang w:val="en-GB"/>
              </w:rPr>
              <w:t>African Management Initiative (AMI</w:t>
            </w:r>
            <w:bookmarkEnd w:id="12"/>
            <w:r w:rsidRPr="00D7053B">
              <w:rPr>
                <w:rStyle w:val="lev"/>
                <w:sz w:val="21"/>
                <w:szCs w:val="21"/>
                <w:lang w:val="en-GB"/>
              </w:rPr>
              <w:t>) provides pioneer vocational training geared towards African managers and entrepreneurs.</w:t>
            </w:r>
          </w:p>
          <w:p w:rsidR="00AD2EB4" w:rsidRPr="00D7053B" w:rsidRDefault="00874193" w:rsidP="00A94CFB">
            <w:pPr>
              <w:jc w:val="both"/>
              <w:rPr>
                <w:sz w:val="21"/>
                <w:szCs w:val="21"/>
                <w:lang w:val="en-GB"/>
              </w:rPr>
            </w:pPr>
            <w:r w:rsidRPr="00D7053B">
              <w:rPr>
                <w:sz w:val="21"/>
                <w:szCs w:val="21"/>
                <w:lang w:val="en-GB"/>
              </w:rPr>
              <w:t xml:space="preserve">AMI has developed </w:t>
            </w:r>
            <w:r w:rsidRPr="00D7053B">
              <w:rPr>
                <w:bCs/>
                <w:lang w:val="en-GB"/>
              </w:rPr>
              <w:t>45 practical business modules – including over 2,000 tools </w:t>
            </w:r>
            <w:r w:rsidRPr="00D7053B">
              <w:rPr>
                <w:sz w:val="21"/>
                <w:szCs w:val="21"/>
                <w:lang w:val="en-GB"/>
              </w:rPr>
              <w:t>– with Africa’s leading business schools and global experts on adult learning</w:t>
            </w:r>
            <w:r w:rsidR="0069073E" w:rsidRPr="00D7053B">
              <w:rPr>
                <w:sz w:val="21"/>
                <w:szCs w:val="21"/>
                <w:lang w:val="en-GB"/>
              </w:rPr>
              <w:t>.</w:t>
            </w:r>
            <w:r w:rsidR="00AD2EB4" w:rsidRPr="00D7053B">
              <w:rPr>
                <w:sz w:val="21"/>
                <w:szCs w:val="21"/>
                <w:lang w:val="en-GB"/>
              </w:rPr>
              <w:t xml:space="preserve"> </w:t>
            </w:r>
            <w:r w:rsidR="0069073E" w:rsidRPr="00D7053B">
              <w:rPr>
                <w:sz w:val="21"/>
                <w:szCs w:val="21"/>
                <w:lang w:val="en-GB"/>
              </w:rPr>
              <w:t xml:space="preserve">AMI’s training programmes are based on a blended offer of both online material and </w:t>
            </w:r>
            <w:r w:rsidR="00D7053B">
              <w:rPr>
                <w:sz w:val="21"/>
                <w:szCs w:val="21"/>
                <w:lang w:val="en-GB"/>
              </w:rPr>
              <w:t xml:space="preserve">face-to-face </w:t>
            </w:r>
            <w:r w:rsidR="0069073E" w:rsidRPr="00D7053B">
              <w:rPr>
                <w:sz w:val="21"/>
                <w:szCs w:val="21"/>
                <w:lang w:val="en-GB"/>
              </w:rPr>
              <w:t>workshops with experts in their field.</w:t>
            </w:r>
          </w:p>
          <w:p w:rsidR="00AD2EB4" w:rsidRPr="00D7053B" w:rsidRDefault="00AD2EB4" w:rsidP="00A94CFB">
            <w:pPr>
              <w:jc w:val="both"/>
              <w:rPr>
                <w:sz w:val="21"/>
                <w:szCs w:val="21"/>
                <w:lang w:val="en-GB"/>
              </w:rPr>
            </w:pPr>
          </w:p>
          <w:p w:rsidR="00AD2EB4" w:rsidRPr="00D7053B" w:rsidRDefault="0069073E" w:rsidP="00A94CFB">
            <w:pPr>
              <w:jc w:val="both"/>
              <w:rPr>
                <w:rStyle w:val="lev"/>
                <w:b w:val="0"/>
                <w:sz w:val="21"/>
                <w:szCs w:val="21"/>
                <w:lang w:val="en-GB"/>
              </w:rPr>
            </w:pPr>
            <w:r w:rsidRPr="00D7053B">
              <w:rPr>
                <w:b/>
                <w:sz w:val="21"/>
                <w:szCs w:val="21"/>
                <w:lang w:val="en-GB"/>
              </w:rPr>
              <w:t>IMPACT GOALS</w:t>
            </w:r>
          </w:p>
          <w:p w:rsidR="00AD2EB4" w:rsidRPr="00D7053B" w:rsidRDefault="0069073E" w:rsidP="00A94CFB">
            <w:pPr>
              <w:jc w:val="both"/>
              <w:rPr>
                <w:sz w:val="21"/>
                <w:szCs w:val="21"/>
                <w:lang w:val="en-GB"/>
              </w:rPr>
            </w:pPr>
            <w:r w:rsidRPr="00D7053B">
              <w:rPr>
                <w:rFonts w:ascii="Arial" w:hAnsi="Arial" w:cs="Arial"/>
                <w:color w:val="333333"/>
                <w:sz w:val="21"/>
                <w:szCs w:val="21"/>
                <w:shd w:val="clear" w:color="auto" w:fill="FFFFFF"/>
                <w:lang w:val="en-GB"/>
              </w:rPr>
              <w:t xml:space="preserve">• </w:t>
            </w:r>
            <w:r w:rsidRPr="00D7053B">
              <w:rPr>
                <w:sz w:val="21"/>
                <w:szCs w:val="21"/>
                <w:lang w:val="en-GB"/>
              </w:rPr>
              <w:t>Bringing quality education to middle management of African companies</w:t>
            </w:r>
          </w:p>
          <w:p w:rsidR="00692537" w:rsidRPr="00D2717A" w:rsidRDefault="0069073E" w:rsidP="00A94CFB">
            <w:pPr>
              <w:jc w:val="both"/>
              <w:rPr>
                <w:sz w:val="21"/>
                <w:lang w:val="en-GB"/>
              </w:rPr>
            </w:pPr>
            <w:r w:rsidRPr="00D7053B">
              <w:rPr>
                <w:rFonts w:ascii="Arial" w:hAnsi="Arial" w:cs="Arial"/>
                <w:color w:val="333333"/>
                <w:sz w:val="21"/>
                <w:szCs w:val="21"/>
                <w:shd w:val="clear" w:color="auto" w:fill="FFFFFF"/>
                <w:lang w:val="en-GB"/>
              </w:rPr>
              <w:t xml:space="preserve">• </w:t>
            </w:r>
            <w:r w:rsidRPr="00D7053B">
              <w:rPr>
                <w:lang w:val="en-GB"/>
              </w:rPr>
              <w:t>Delivering employability and entrepreneurship training programmes to youth, women and a larger number of small-scale entrepreneurs.</w:t>
            </w:r>
          </w:p>
        </w:tc>
      </w:tr>
    </w:tbl>
    <w:p w:rsidR="003311CE" w:rsidRPr="00D7053B" w:rsidRDefault="003311CE" w:rsidP="00A94CFB">
      <w:pPr>
        <w:jc w:val="both"/>
        <w:rPr>
          <w:lang w:val="en-GB"/>
        </w:rPr>
      </w:pPr>
    </w:p>
    <w:tbl>
      <w:tblPr>
        <w:tblStyle w:val="Grilledutableau"/>
        <w:tblW w:w="0" w:type="auto"/>
        <w:tblBorders>
          <w:top w:val="none" w:sz="0" w:space="0" w:color="auto"/>
          <w:left w:val="single" w:sz="12" w:space="0" w:color="5D494F" w:themeColor="accent1"/>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02"/>
        <w:gridCol w:w="6410"/>
      </w:tblGrid>
      <w:tr w:rsidR="00AD2EB4" w:rsidRPr="00D7053B" w:rsidTr="00281D5B">
        <w:tc>
          <w:tcPr>
            <w:tcW w:w="2802" w:type="dxa"/>
          </w:tcPr>
          <w:p w:rsidR="00AD2EB4" w:rsidRPr="00D7053B" w:rsidRDefault="00AD2EB4" w:rsidP="00A94CFB">
            <w:pPr>
              <w:jc w:val="both"/>
              <w:rPr>
                <w:lang w:val="en-GB"/>
              </w:rPr>
            </w:pPr>
            <w:r w:rsidRPr="00D7053B">
              <w:rPr>
                <w:noProof/>
                <w:lang w:eastAsia="fr-FR"/>
              </w:rPr>
              <w:drawing>
                <wp:inline distT="0" distB="0" distL="0" distR="0" wp14:anchorId="5D3C50E1" wp14:editId="6DF7A480">
                  <wp:extent cx="1618651" cy="1080000"/>
                  <wp:effectExtent l="0" t="0" r="635" b="6350"/>
                  <wp:docPr id="17" name="Image 17" descr="http://www.ietp.com/sites/default/files/styles/large/public/CAIF-Fiche.jpg?itok=St3zBsT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ietp.com/sites/default/files/styles/large/public/CAIF-Fiche.jpg?itok=St3zBsT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618651" cy="1080000"/>
                          </a:xfrm>
                          <a:prstGeom prst="rect">
                            <a:avLst/>
                          </a:prstGeom>
                          <a:noFill/>
                          <a:ln>
                            <a:noFill/>
                          </a:ln>
                        </pic:spPr>
                      </pic:pic>
                    </a:graphicData>
                  </a:graphic>
                </wp:inline>
              </w:drawing>
            </w:r>
          </w:p>
        </w:tc>
        <w:tc>
          <w:tcPr>
            <w:tcW w:w="6410" w:type="dxa"/>
          </w:tcPr>
          <w:p w:rsidR="00AD2EB4" w:rsidRPr="00D7053B" w:rsidRDefault="0069073E" w:rsidP="00A94CFB">
            <w:pPr>
              <w:jc w:val="both"/>
              <w:rPr>
                <w:b/>
                <w:color w:val="5D494F" w:themeColor="accent1"/>
                <w:sz w:val="21"/>
                <w:szCs w:val="21"/>
                <w:lang w:val="en-GB"/>
              </w:rPr>
            </w:pPr>
            <w:r w:rsidRPr="00D7053B">
              <w:rPr>
                <w:b/>
                <w:color w:val="5D494F" w:themeColor="accent1"/>
                <w:sz w:val="21"/>
                <w:szCs w:val="21"/>
                <w:lang w:val="en-GB"/>
              </w:rPr>
              <w:t>CENTRE D’APPUI À L’INITIATIVE FÉMININE</w:t>
            </w:r>
          </w:p>
          <w:p w:rsidR="00AD2EB4" w:rsidRPr="00D7053B" w:rsidRDefault="00AD2EB4" w:rsidP="00A94CFB">
            <w:pPr>
              <w:jc w:val="both"/>
              <w:rPr>
                <w:b/>
                <w:lang w:val="en-GB"/>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28" w:type="dxa"/>
              </w:tblCellMar>
              <w:tblLook w:val="04A0" w:firstRow="1" w:lastRow="0" w:firstColumn="1" w:lastColumn="0" w:noHBand="0" w:noVBand="1"/>
            </w:tblPr>
            <w:tblGrid>
              <w:gridCol w:w="2438"/>
              <w:gridCol w:w="3260"/>
            </w:tblGrid>
            <w:tr w:rsidR="00AD2EB4" w:rsidRPr="00D7053B" w:rsidTr="00281D5B">
              <w:tc>
                <w:tcPr>
                  <w:tcW w:w="2438" w:type="dxa"/>
                </w:tcPr>
                <w:p w:rsidR="00AD2EB4" w:rsidRPr="00D7053B" w:rsidRDefault="0069073E" w:rsidP="00A94CFB">
                  <w:pPr>
                    <w:jc w:val="both"/>
                    <w:rPr>
                      <w:b/>
                      <w:color w:val="5D494F" w:themeColor="accent1"/>
                      <w:sz w:val="21"/>
                      <w:szCs w:val="21"/>
                      <w:lang w:val="en-GB"/>
                    </w:rPr>
                  </w:pPr>
                  <w:r w:rsidRPr="00D7053B">
                    <w:rPr>
                      <w:b/>
                      <w:color w:val="5D494F" w:themeColor="accent1"/>
                      <w:sz w:val="21"/>
                      <w:szCs w:val="21"/>
                      <w:lang w:val="en-GB"/>
                    </w:rPr>
                    <w:t>Country</w:t>
                  </w:r>
                  <w:r w:rsidR="00AD2EB4" w:rsidRPr="00D7053B">
                    <w:rPr>
                      <w:b/>
                      <w:color w:val="5D494F" w:themeColor="accent1"/>
                      <w:sz w:val="21"/>
                      <w:szCs w:val="21"/>
                      <w:lang w:val="en-GB"/>
                    </w:rPr>
                    <w:t> </w:t>
                  </w:r>
                </w:p>
                <w:p w:rsidR="00AD2EB4" w:rsidRPr="00D7053B" w:rsidRDefault="0069073E" w:rsidP="00A94CFB">
                  <w:pPr>
                    <w:jc w:val="both"/>
                    <w:rPr>
                      <w:b/>
                      <w:color w:val="5D494F" w:themeColor="accent1"/>
                      <w:sz w:val="21"/>
                      <w:szCs w:val="21"/>
                      <w:lang w:val="en-GB"/>
                    </w:rPr>
                  </w:pPr>
                  <w:r w:rsidRPr="00D7053B">
                    <w:rPr>
                      <w:b/>
                      <w:color w:val="5D494F" w:themeColor="accent1"/>
                      <w:sz w:val="21"/>
                      <w:szCs w:val="21"/>
                      <w:lang w:val="en-GB"/>
                    </w:rPr>
                    <w:t>Entrepreneurs</w:t>
                  </w:r>
                  <w:r w:rsidR="00AD2EB4" w:rsidRPr="00D7053B">
                    <w:rPr>
                      <w:b/>
                      <w:color w:val="5D494F" w:themeColor="accent1"/>
                      <w:sz w:val="21"/>
                      <w:szCs w:val="21"/>
                      <w:lang w:val="en-GB"/>
                    </w:rPr>
                    <w:t> </w:t>
                  </w:r>
                </w:p>
                <w:p w:rsidR="00AD2EB4" w:rsidRPr="00D7053B" w:rsidRDefault="0069073E" w:rsidP="00A94CFB">
                  <w:pPr>
                    <w:jc w:val="both"/>
                    <w:rPr>
                      <w:b/>
                      <w:color w:val="5D494F" w:themeColor="accent1"/>
                      <w:sz w:val="21"/>
                      <w:szCs w:val="21"/>
                      <w:lang w:val="en-GB"/>
                    </w:rPr>
                  </w:pPr>
                  <w:r w:rsidRPr="00D7053B">
                    <w:rPr>
                      <w:b/>
                      <w:color w:val="5D494F" w:themeColor="accent1"/>
                      <w:sz w:val="21"/>
                      <w:szCs w:val="21"/>
                      <w:lang w:val="en-GB"/>
                    </w:rPr>
                    <w:t>Fund</w:t>
                  </w:r>
                  <w:r w:rsidR="00AD2EB4" w:rsidRPr="00D7053B">
                    <w:rPr>
                      <w:b/>
                      <w:color w:val="5D494F" w:themeColor="accent1"/>
                      <w:sz w:val="21"/>
                      <w:szCs w:val="21"/>
                      <w:lang w:val="en-GB"/>
                    </w:rPr>
                    <w:t> </w:t>
                  </w:r>
                </w:p>
                <w:p w:rsidR="00AD2EB4" w:rsidRPr="00D7053B" w:rsidRDefault="0069073E" w:rsidP="00D7053B">
                  <w:pPr>
                    <w:jc w:val="both"/>
                    <w:rPr>
                      <w:sz w:val="21"/>
                      <w:szCs w:val="21"/>
                      <w:lang w:val="en-GB"/>
                    </w:rPr>
                  </w:pPr>
                  <w:r w:rsidRPr="00D7053B">
                    <w:rPr>
                      <w:b/>
                      <w:color w:val="5D494F" w:themeColor="accent1"/>
                      <w:sz w:val="21"/>
                      <w:szCs w:val="21"/>
                      <w:lang w:val="en-GB"/>
                    </w:rPr>
                    <w:t>In the portfolio since</w:t>
                  </w:r>
                  <w:r w:rsidR="00AD2EB4" w:rsidRPr="00D7053B">
                    <w:rPr>
                      <w:color w:val="5D494F" w:themeColor="accent1"/>
                      <w:sz w:val="21"/>
                      <w:szCs w:val="21"/>
                      <w:lang w:val="en-GB"/>
                    </w:rPr>
                    <w:t> </w:t>
                  </w:r>
                </w:p>
              </w:tc>
              <w:tc>
                <w:tcPr>
                  <w:tcW w:w="3260" w:type="dxa"/>
                </w:tcPr>
                <w:p w:rsidR="00AD2EB4" w:rsidRPr="00E700A4" w:rsidRDefault="0069073E" w:rsidP="00A94CFB">
                  <w:pPr>
                    <w:jc w:val="both"/>
                    <w:rPr>
                      <w:sz w:val="21"/>
                      <w:szCs w:val="21"/>
                    </w:rPr>
                  </w:pPr>
                  <w:proofErr w:type="spellStart"/>
                  <w:r w:rsidRPr="00E700A4">
                    <w:rPr>
                      <w:sz w:val="21"/>
                      <w:szCs w:val="21"/>
                    </w:rPr>
                    <w:t>Senegal</w:t>
                  </w:r>
                  <w:proofErr w:type="spellEnd"/>
                </w:p>
                <w:p w:rsidR="00AD2EB4" w:rsidRPr="00E700A4" w:rsidRDefault="0069073E" w:rsidP="00A94CFB">
                  <w:pPr>
                    <w:jc w:val="both"/>
                    <w:rPr>
                      <w:sz w:val="21"/>
                      <w:szCs w:val="21"/>
                    </w:rPr>
                  </w:pPr>
                  <w:proofErr w:type="spellStart"/>
                  <w:r w:rsidRPr="00E700A4">
                    <w:rPr>
                      <w:sz w:val="21"/>
                      <w:szCs w:val="21"/>
                    </w:rPr>
                    <w:t>Arame</w:t>
                  </w:r>
                  <w:proofErr w:type="spellEnd"/>
                  <w:r w:rsidRPr="00E700A4">
                    <w:rPr>
                      <w:sz w:val="21"/>
                      <w:szCs w:val="21"/>
                    </w:rPr>
                    <w:t xml:space="preserve"> </w:t>
                  </w:r>
                  <w:proofErr w:type="spellStart"/>
                  <w:r w:rsidRPr="00E700A4">
                    <w:rPr>
                      <w:sz w:val="21"/>
                      <w:szCs w:val="21"/>
                    </w:rPr>
                    <w:t>Dramé</w:t>
                  </w:r>
                  <w:proofErr w:type="spellEnd"/>
                  <w:r w:rsidRPr="00E700A4">
                    <w:rPr>
                      <w:sz w:val="21"/>
                      <w:szCs w:val="21"/>
                    </w:rPr>
                    <w:t xml:space="preserve">, </w:t>
                  </w:r>
                  <w:proofErr w:type="spellStart"/>
                  <w:r w:rsidRPr="00E700A4">
                    <w:rPr>
                      <w:sz w:val="21"/>
                      <w:szCs w:val="21"/>
                    </w:rPr>
                    <w:t>Insa</w:t>
                  </w:r>
                  <w:proofErr w:type="spellEnd"/>
                  <w:r w:rsidRPr="00E700A4">
                    <w:rPr>
                      <w:sz w:val="21"/>
                      <w:szCs w:val="21"/>
                    </w:rPr>
                    <w:t xml:space="preserve"> </w:t>
                  </w:r>
                  <w:proofErr w:type="spellStart"/>
                  <w:r w:rsidRPr="00E700A4">
                    <w:rPr>
                      <w:sz w:val="21"/>
                      <w:szCs w:val="21"/>
                    </w:rPr>
                    <w:t>Dramé</w:t>
                  </w:r>
                  <w:proofErr w:type="spellEnd"/>
                  <w:r w:rsidR="00AD2EB4" w:rsidRPr="00E700A4">
                    <w:rPr>
                      <w:sz w:val="21"/>
                      <w:szCs w:val="21"/>
                    </w:rPr>
                    <w:t xml:space="preserve"> </w:t>
                  </w:r>
                </w:p>
                <w:p w:rsidR="00AD2EB4" w:rsidRPr="00E700A4" w:rsidRDefault="0069073E" w:rsidP="00A94CFB">
                  <w:pPr>
                    <w:jc w:val="both"/>
                    <w:rPr>
                      <w:sz w:val="21"/>
                      <w:szCs w:val="21"/>
                    </w:rPr>
                  </w:pPr>
                  <w:r w:rsidRPr="00E700A4">
                    <w:rPr>
                      <w:sz w:val="21"/>
                      <w:szCs w:val="21"/>
                    </w:rPr>
                    <w:t>Teranga Capital</w:t>
                  </w:r>
                  <w:r w:rsidR="00AD2EB4" w:rsidRPr="00E700A4">
                    <w:rPr>
                      <w:sz w:val="21"/>
                      <w:szCs w:val="21"/>
                    </w:rPr>
                    <w:t xml:space="preserve"> </w:t>
                  </w:r>
                </w:p>
                <w:p w:rsidR="00AD2EB4" w:rsidRPr="00D7053B" w:rsidRDefault="00AD2EB4" w:rsidP="00A94CFB">
                  <w:pPr>
                    <w:jc w:val="both"/>
                    <w:rPr>
                      <w:sz w:val="21"/>
                      <w:szCs w:val="21"/>
                      <w:lang w:val="en-GB"/>
                    </w:rPr>
                  </w:pPr>
                  <w:r w:rsidRPr="00D7053B">
                    <w:rPr>
                      <w:sz w:val="21"/>
                      <w:szCs w:val="21"/>
                      <w:lang w:val="en-GB"/>
                    </w:rPr>
                    <w:t>2018</w:t>
                  </w:r>
                </w:p>
              </w:tc>
            </w:tr>
          </w:tbl>
          <w:p w:rsidR="00AD2EB4" w:rsidRPr="00D7053B" w:rsidRDefault="00AD2EB4" w:rsidP="00A94CFB">
            <w:pPr>
              <w:jc w:val="both"/>
              <w:rPr>
                <w:lang w:val="en-GB"/>
              </w:rPr>
            </w:pPr>
          </w:p>
        </w:tc>
      </w:tr>
      <w:tr w:rsidR="00AD2EB4" w:rsidRPr="00AB3B79" w:rsidTr="00281D5B">
        <w:tc>
          <w:tcPr>
            <w:tcW w:w="9212" w:type="dxa"/>
            <w:gridSpan w:val="2"/>
          </w:tcPr>
          <w:p w:rsidR="00AD2EB4" w:rsidRPr="00D7053B" w:rsidRDefault="00AD2EB4" w:rsidP="00A94CFB">
            <w:pPr>
              <w:jc w:val="both"/>
              <w:rPr>
                <w:rStyle w:val="lev"/>
                <w:b w:val="0"/>
                <w:lang w:val="en-GB"/>
              </w:rPr>
            </w:pPr>
          </w:p>
          <w:p w:rsidR="00AD2EB4" w:rsidRPr="00D7053B" w:rsidRDefault="0069073E" w:rsidP="00A94CFB">
            <w:pPr>
              <w:jc w:val="both"/>
              <w:rPr>
                <w:rStyle w:val="lev"/>
                <w:sz w:val="21"/>
                <w:szCs w:val="21"/>
                <w:lang w:val="en-GB"/>
              </w:rPr>
            </w:pPr>
            <w:r w:rsidRPr="00D7053B">
              <w:rPr>
                <w:rStyle w:val="lev"/>
                <w:lang w:val="en-GB"/>
              </w:rPr>
              <w:t xml:space="preserve">The Centre </w:t>
            </w:r>
            <w:proofErr w:type="spellStart"/>
            <w:r w:rsidRPr="00D7053B">
              <w:rPr>
                <w:rStyle w:val="lev"/>
                <w:lang w:val="en-GB"/>
              </w:rPr>
              <w:t>d'Appui</w:t>
            </w:r>
            <w:proofErr w:type="spellEnd"/>
            <w:r w:rsidRPr="00D7053B">
              <w:rPr>
                <w:rStyle w:val="lev"/>
                <w:lang w:val="en-GB"/>
              </w:rPr>
              <w:t xml:space="preserve"> à </w:t>
            </w:r>
            <w:proofErr w:type="spellStart"/>
            <w:r w:rsidRPr="00D7053B">
              <w:rPr>
                <w:rStyle w:val="lev"/>
                <w:lang w:val="en-GB"/>
              </w:rPr>
              <w:t>l'Initiative</w:t>
            </w:r>
            <w:proofErr w:type="spellEnd"/>
            <w:r w:rsidRPr="00D7053B">
              <w:rPr>
                <w:rStyle w:val="lev"/>
                <w:lang w:val="en-GB"/>
              </w:rPr>
              <w:t xml:space="preserve"> </w:t>
            </w:r>
            <w:proofErr w:type="spellStart"/>
            <w:r w:rsidRPr="00D7053B">
              <w:rPr>
                <w:rStyle w:val="lev"/>
                <w:lang w:val="en-GB"/>
              </w:rPr>
              <w:t>Féminine</w:t>
            </w:r>
            <w:proofErr w:type="spellEnd"/>
            <w:r w:rsidRPr="00D7053B">
              <w:rPr>
                <w:rStyle w:val="lev"/>
                <w:lang w:val="en-GB"/>
              </w:rPr>
              <w:t xml:space="preserve"> (CAIF) is a vocational training centre specialising in careers in the hospitality industry, dressmaking, fashion design, hairdressing and beauty.</w:t>
            </w:r>
          </w:p>
          <w:p w:rsidR="00AD2EB4" w:rsidRPr="00D2717A" w:rsidRDefault="0069073E" w:rsidP="00A94CFB">
            <w:pPr>
              <w:jc w:val="both"/>
              <w:rPr>
                <w:b/>
                <w:sz w:val="21"/>
                <w:szCs w:val="21"/>
                <w:lang w:val="en-GB"/>
              </w:rPr>
            </w:pPr>
            <w:r w:rsidRPr="00D2717A">
              <w:rPr>
                <w:rStyle w:val="lev"/>
                <w:b w:val="0"/>
                <w:lang w:val="en-GB"/>
              </w:rPr>
              <w:t>Created 14 years ago, CAIF has developed a strong expertise to offer its trainees, mainly young Senegalese women, high quality training adapted to the job market.</w:t>
            </w:r>
          </w:p>
          <w:p w:rsidR="00AD2EB4" w:rsidRPr="00D7053B" w:rsidRDefault="00AD2EB4" w:rsidP="00A94CFB">
            <w:pPr>
              <w:jc w:val="both"/>
              <w:rPr>
                <w:sz w:val="21"/>
                <w:szCs w:val="21"/>
                <w:lang w:val="en-GB"/>
              </w:rPr>
            </w:pPr>
          </w:p>
          <w:p w:rsidR="00AD2EB4" w:rsidRPr="00D7053B" w:rsidRDefault="0069073E" w:rsidP="00A94CFB">
            <w:pPr>
              <w:jc w:val="both"/>
              <w:rPr>
                <w:rStyle w:val="lev"/>
                <w:b w:val="0"/>
                <w:sz w:val="21"/>
                <w:szCs w:val="21"/>
                <w:lang w:val="en-GB"/>
              </w:rPr>
            </w:pPr>
            <w:r w:rsidRPr="00D7053B">
              <w:rPr>
                <w:b/>
                <w:sz w:val="21"/>
                <w:szCs w:val="21"/>
                <w:lang w:val="en-GB"/>
              </w:rPr>
              <w:t>IMPACT GOALS</w:t>
            </w:r>
          </w:p>
          <w:p w:rsidR="00D2717A" w:rsidRDefault="0069073E" w:rsidP="00A94CFB">
            <w:pPr>
              <w:jc w:val="both"/>
              <w:rPr>
                <w:sz w:val="21"/>
                <w:szCs w:val="21"/>
                <w:lang w:val="en-GB"/>
              </w:rPr>
            </w:pPr>
            <w:r w:rsidRPr="00D7053B">
              <w:rPr>
                <w:rFonts w:ascii="Arial" w:hAnsi="Arial" w:cs="Arial"/>
                <w:color w:val="333333"/>
                <w:sz w:val="21"/>
                <w:szCs w:val="21"/>
                <w:shd w:val="clear" w:color="auto" w:fill="FFFFFF"/>
                <w:lang w:val="en-GB"/>
              </w:rPr>
              <w:t>•</w:t>
            </w:r>
            <w:r w:rsidR="00281D5B" w:rsidRPr="00D7053B">
              <w:rPr>
                <w:rFonts w:ascii="Arial" w:hAnsi="Arial" w:cs="Arial"/>
                <w:color w:val="333333"/>
                <w:sz w:val="21"/>
                <w:szCs w:val="21"/>
                <w:shd w:val="clear" w:color="auto" w:fill="FFFFFF"/>
                <w:lang w:val="en-GB"/>
              </w:rPr>
              <w:t xml:space="preserve"> A</w:t>
            </w:r>
            <w:r w:rsidRPr="00D7053B">
              <w:rPr>
                <w:sz w:val="21"/>
                <w:szCs w:val="21"/>
                <w:lang w:val="en-GB"/>
              </w:rPr>
              <w:t>ffordable vocational training leading to a diploma for a young target group excluded from the traditional school system</w:t>
            </w:r>
          </w:p>
          <w:p w:rsidR="00692537" w:rsidRPr="002820C6" w:rsidRDefault="00281D5B" w:rsidP="00A94CFB">
            <w:pPr>
              <w:jc w:val="both"/>
              <w:rPr>
                <w:sz w:val="21"/>
                <w:szCs w:val="21"/>
                <w:lang w:val="en-GB"/>
              </w:rPr>
            </w:pPr>
            <w:r w:rsidRPr="00D7053B">
              <w:rPr>
                <w:sz w:val="21"/>
                <w:szCs w:val="21"/>
                <w:lang w:val="en-GB"/>
              </w:rPr>
              <w:t>• Integration of graduates into the professional world</w:t>
            </w:r>
          </w:p>
        </w:tc>
      </w:tr>
      <w:tr w:rsidR="00AD2EB4" w:rsidRPr="00D7053B" w:rsidTr="00281D5B">
        <w:tblPrEx>
          <w:tblBorders>
            <w:left w:val="single" w:sz="12" w:space="0" w:color="EA9440" w:themeColor="accent5"/>
          </w:tblBorders>
        </w:tblPrEx>
        <w:tc>
          <w:tcPr>
            <w:tcW w:w="2802" w:type="dxa"/>
          </w:tcPr>
          <w:p w:rsidR="00AD2EB4" w:rsidRPr="00D7053B" w:rsidRDefault="00AD2EB4" w:rsidP="00A94CFB">
            <w:pPr>
              <w:jc w:val="both"/>
              <w:rPr>
                <w:lang w:val="en-GB"/>
              </w:rPr>
            </w:pPr>
            <w:r w:rsidRPr="00D7053B">
              <w:rPr>
                <w:noProof/>
                <w:lang w:eastAsia="fr-FR"/>
              </w:rPr>
              <w:drawing>
                <wp:inline distT="0" distB="0" distL="0" distR="0" wp14:anchorId="6B2605B1" wp14:editId="2CB544C6">
                  <wp:extent cx="1621352" cy="1080000"/>
                  <wp:effectExtent l="0" t="0" r="0" b="6350"/>
                  <wp:docPr id="16" name="Image 16" descr="http://www.ietp.com/sites/default/files/styles/large/public/fiches-Enko.jpg?itok=aWtNnO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ietp.com/sites/default/files/styles/large/public/fiches-Enko.jpg?itok=aWtNnOdd"/>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621352" cy="1080000"/>
                          </a:xfrm>
                          <a:prstGeom prst="rect">
                            <a:avLst/>
                          </a:prstGeom>
                          <a:noFill/>
                          <a:ln>
                            <a:noFill/>
                          </a:ln>
                        </pic:spPr>
                      </pic:pic>
                    </a:graphicData>
                  </a:graphic>
                </wp:inline>
              </w:drawing>
            </w:r>
          </w:p>
        </w:tc>
        <w:tc>
          <w:tcPr>
            <w:tcW w:w="6410" w:type="dxa"/>
          </w:tcPr>
          <w:p w:rsidR="00AD2EB4" w:rsidRPr="00D7053B" w:rsidRDefault="00281D5B" w:rsidP="00A94CFB">
            <w:pPr>
              <w:jc w:val="both"/>
              <w:rPr>
                <w:b/>
                <w:color w:val="EA9440" w:themeColor="accent5"/>
                <w:sz w:val="21"/>
                <w:szCs w:val="21"/>
                <w:lang w:val="en-GB"/>
              </w:rPr>
            </w:pPr>
            <w:r w:rsidRPr="00D7053B">
              <w:rPr>
                <w:b/>
                <w:color w:val="EA9440" w:themeColor="accent5"/>
                <w:sz w:val="21"/>
                <w:szCs w:val="21"/>
                <w:lang w:val="en-GB"/>
              </w:rPr>
              <w:t>ENKO EDUCATION</w:t>
            </w:r>
          </w:p>
          <w:p w:rsidR="00AD2EB4" w:rsidRPr="00D7053B" w:rsidRDefault="00AD2EB4" w:rsidP="00A94CFB">
            <w:pPr>
              <w:jc w:val="both"/>
              <w:rPr>
                <w:b/>
                <w:lang w:val="en-GB"/>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28" w:type="dxa"/>
              </w:tblCellMar>
              <w:tblLook w:val="04A0" w:firstRow="1" w:lastRow="0" w:firstColumn="1" w:lastColumn="0" w:noHBand="0" w:noVBand="1"/>
            </w:tblPr>
            <w:tblGrid>
              <w:gridCol w:w="2438"/>
              <w:gridCol w:w="3260"/>
            </w:tblGrid>
            <w:tr w:rsidR="00AD2EB4" w:rsidRPr="00D7053B" w:rsidTr="00281D5B">
              <w:tc>
                <w:tcPr>
                  <w:tcW w:w="2438" w:type="dxa"/>
                </w:tcPr>
                <w:p w:rsidR="00AD2EB4" w:rsidRPr="00D7053B" w:rsidRDefault="00281D5B" w:rsidP="00A94CFB">
                  <w:pPr>
                    <w:jc w:val="both"/>
                    <w:rPr>
                      <w:b/>
                      <w:color w:val="EA9440" w:themeColor="accent5"/>
                      <w:sz w:val="21"/>
                      <w:szCs w:val="21"/>
                      <w:lang w:val="en-GB"/>
                    </w:rPr>
                  </w:pPr>
                  <w:r w:rsidRPr="00D7053B">
                    <w:rPr>
                      <w:b/>
                      <w:color w:val="EA9440" w:themeColor="accent5"/>
                      <w:sz w:val="21"/>
                      <w:szCs w:val="21"/>
                      <w:lang w:val="en-GB"/>
                    </w:rPr>
                    <w:t>Country</w:t>
                  </w:r>
                  <w:r w:rsidR="00AD2EB4" w:rsidRPr="00D7053B">
                    <w:rPr>
                      <w:b/>
                      <w:color w:val="EA9440" w:themeColor="accent5"/>
                      <w:sz w:val="21"/>
                      <w:szCs w:val="21"/>
                      <w:lang w:val="en-GB"/>
                    </w:rPr>
                    <w:t> </w:t>
                  </w:r>
                </w:p>
                <w:p w:rsidR="00AD2EB4" w:rsidRPr="00D7053B" w:rsidRDefault="00281D5B" w:rsidP="00A94CFB">
                  <w:pPr>
                    <w:jc w:val="both"/>
                    <w:rPr>
                      <w:b/>
                      <w:color w:val="EA9440" w:themeColor="accent5"/>
                      <w:sz w:val="21"/>
                      <w:szCs w:val="21"/>
                      <w:lang w:val="en-GB"/>
                    </w:rPr>
                  </w:pPr>
                  <w:r w:rsidRPr="00D7053B">
                    <w:rPr>
                      <w:b/>
                      <w:color w:val="EA9440" w:themeColor="accent5"/>
                      <w:sz w:val="21"/>
                      <w:szCs w:val="21"/>
                      <w:lang w:val="en-GB"/>
                    </w:rPr>
                    <w:t>Entrepreneurs</w:t>
                  </w:r>
                  <w:r w:rsidR="00AD2EB4" w:rsidRPr="00D7053B">
                    <w:rPr>
                      <w:b/>
                      <w:color w:val="EA9440" w:themeColor="accent5"/>
                      <w:sz w:val="21"/>
                      <w:szCs w:val="21"/>
                      <w:lang w:val="en-GB"/>
                    </w:rPr>
                    <w:t> </w:t>
                  </w:r>
                </w:p>
                <w:p w:rsidR="00AD2EB4" w:rsidRPr="00D7053B" w:rsidRDefault="00281D5B" w:rsidP="00A94CFB">
                  <w:pPr>
                    <w:jc w:val="both"/>
                    <w:rPr>
                      <w:b/>
                      <w:color w:val="EA9440" w:themeColor="accent5"/>
                      <w:sz w:val="21"/>
                      <w:szCs w:val="21"/>
                      <w:lang w:val="en-GB"/>
                    </w:rPr>
                  </w:pPr>
                  <w:r w:rsidRPr="00D7053B">
                    <w:rPr>
                      <w:b/>
                      <w:color w:val="EA9440" w:themeColor="accent5"/>
                      <w:sz w:val="21"/>
                      <w:szCs w:val="21"/>
                      <w:lang w:val="en-GB"/>
                    </w:rPr>
                    <w:t>Fund</w:t>
                  </w:r>
                  <w:r w:rsidR="00AD2EB4" w:rsidRPr="00D7053B">
                    <w:rPr>
                      <w:b/>
                      <w:color w:val="EA9440" w:themeColor="accent5"/>
                      <w:sz w:val="21"/>
                      <w:szCs w:val="21"/>
                      <w:lang w:val="en-GB"/>
                    </w:rPr>
                    <w:t> </w:t>
                  </w:r>
                </w:p>
                <w:p w:rsidR="00AD2EB4" w:rsidRPr="00D7053B" w:rsidRDefault="00281D5B" w:rsidP="00D7053B">
                  <w:pPr>
                    <w:jc w:val="both"/>
                    <w:rPr>
                      <w:sz w:val="21"/>
                      <w:szCs w:val="21"/>
                      <w:lang w:val="en-GB"/>
                    </w:rPr>
                  </w:pPr>
                  <w:r w:rsidRPr="00D7053B">
                    <w:rPr>
                      <w:b/>
                      <w:color w:val="EA9440" w:themeColor="accent5"/>
                      <w:sz w:val="21"/>
                      <w:szCs w:val="21"/>
                      <w:lang w:val="en-GB"/>
                    </w:rPr>
                    <w:t>In the portfolio since</w:t>
                  </w:r>
                  <w:r w:rsidR="00AD2EB4" w:rsidRPr="00D7053B">
                    <w:rPr>
                      <w:color w:val="EA9440" w:themeColor="accent5"/>
                      <w:sz w:val="21"/>
                      <w:szCs w:val="21"/>
                      <w:lang w:val="en-GB"/>
                    </w:rPr>
                    <w:t> </w:t>
                  </w:r>
                </w:p>
              </w:tc>
              <w:tc>
                <w:tcPr>
                  <w:tcW w:w="3260" w:type="dxa"/>
                </w:tcPr>
                <w:p w:rsidR="00AD2EB4" w:rsidRPr="00D7053B" w:rsidRDefault="00281D5B" w:rsidP="00A94CFB">
                  <w:pPr>
                    <w:jc w:val="both"/>
                    <w:rPr>
                      <w:sz w:val="21"/>
                      <w:szCs w:val="21"/>
                      <w:lang w:val="en-GB"/>
                    </w:rPr>
                  </w:pPr>
                  <w:r w:rsidRPr="00D7053B">
                    <w:rPr>
                      <w:sz w:val="21"/>
                      <w:szCs w:val="21"/>
                      <w:lang w:val="en-GB"/>
                    </w:rPr>
                    <w:t>Pan-African</w:t>
                  </w:r>
                  <w:r w:rsidR="00AD2EB4" w:rsidRPr="00D7053B">
                    <w:rPr>
                      <w:sz w:val="21"/>
                      <w:szCs w:val="21"/>
                      <w:lang w:val="en-GB"/>
                    </w:rPr>
                    <w:t xml:space="preserve"> </w:t>
                  </w:r>
                </w:p>
                <w:p w:rsidR="00AD2EB4" w:rsidRPr="00D7053B" w:rsidRDefault="00281D5B" w:rsidP="00A94CFB">
                  <w:pPr>
                    <w:jc w:val="both"/>
                    <w:rPr>
                      <w:sz w:val="21"/>
                      <w:szCs w:val="21"/>
                      <w:lang w:val="en-GB"/>
                    </w:rPr>
                  </w:pPr>
                  <w:r w:rsidRPr="00D7053B">
                    <w:rPr>
                      <w:sz w:val="21"/>
                      <w:szCs w:val="21"/>
                      <w:lang w:val="en-GB"/>
                    </w:rPr>
                    <w:t>Cyrille Nkontchou, Eric Pignot</w:t>
                  </w:r>
                </w:p>
                <w:p w:rsidR="00AD2EB4" w:rsidRPr="00D7053B" w:rsidRDefault="00281D5B" w:rsidP="00A94CFB">
                  <w:pPr>
                    <w:jc w:val="both"/>
                    <w:rPr>
                      <w:sz w:val="21"/>
                      <w:szCs w:val="21"/>
                      <w:lang w:val="en-GB"/>
                    </w:rPr>
                  </w:pPr>
                  <w:r w:rsidRPr="00D7053B">
                    <w:rPr>
                      <w:sz w:val="21"/>
                      <w:szCs w:val="21"/>
                      <w:lang w:val="en-GB"/>
                    </w:rPr>
                    <w:t>IPAE 1</w:t>
                  </w:r>
                </w:p>
                <w:p w:rsidR="00AD2EB4" w:rsidRPr="00D7053B" w:rsidRDefault="00AD2EB4" w:rsidP="00A94CFB">
                  <w:pPr>
                    <w:jc w:val="both"/>
                    <w:rPr>
                      <w:sz w:val="21"/>
                      <w:szCs w:val="21"/>
                      <w:lang w:val="en-GB"/>
                    </w:rPr>
                  </w:pPr>
                  <w:r w:rsidRPr="00D7053B">
                    <w:rPr>
                      <w:sz w:val="21"/>
                      <w:szCs w:val="21"/>
                      <w:lang w:val="en-GB"/>
                    </w:rPr>
                    <w:t>2016</w:t>
                  </w:r>
                </w:p>
              </w:tc>
            </w:tr>
          </w:tbl>
          <w:p w:rsidR="00AD2EB4" w:rsidRPr="00D7053B" w:rsidRDefault="00AD2EB4" w:rsidP="00A94CFB">
            <w:pPr>
              <w:jc w:val="both"/>
              <w:rPr>
                <w:lang w:val="en-GB"/>
              </w:rPr>
            </w:pPr>
          </w:p>
        </w:tc>
      </w:tr>
      <w:tr w:rsidR="00AD2EB4" w:rsidRPr="00AB3B79" w:rsidTr="00281D5B">
        <w:tblPrEx>
          <w:tblBorders>
            <w:left w:val="single" w:sz="12" w:space="0" w:color="EA9440" w:themeColor="accent5"/>
          </w:tblBorders>
        </w:tblPrEx>
        <w:tc>
          <w:tcPr>
            <w:tcW w:w="9212" w:type="dxa"/>
            <w:gridSpan w:val="2"/>
          </w:tcPr>
          <w:p w:rsidR="00AD2EB4" w:rsidRPr="00D7053B" w:rsidRDefault="00AD2EB4" w:rsidP="00A94CFB">
            <w:pPr>
              <w:jc w:val="both"/>
              <w:rPr>
                <w:rStyle w:val="lev"/>
                <w:b w:val="0"/>
                <w:lang w:val="en-GB"/>
              </w:rPr>
            </w:pPr>
          </w:p>
          <w:p w:rsidR="00AD2EB4" w:rsidRPr="00D7053B" w:rsidRDefault="00281D5B" w:rsidP="00A94CFB">
            <w:pPr>
              <w:jc w:val="both"/>
              <w:rPr>
                <w:rStyle w:val="lev"/>
                <w:sz w:val="21"/>
                <w:szCs w:val="21"/>
                <w:lang w:val="en-GB"/>
              </w:rPr>
            </w:pPr>
            <w:r w:rsidRPr="00D7053B">
              <w:rPr>
                <w:rStyle w:val="lev"/>
                <w:sz w:val="21"/>
                <w:szCs w:val="21"/>
                <w:lang w:val="en-GB"/>
              </w:rPr>
              <w:t>Enko Education aims to build one of the largest African networks of private schools in Sub-Saharan Africa, with a strong emphasis on French-speaking countries</w:t>
            </w:r>
            <w:r w:rsidRPr="00D7053B">
              <w:rPr>
                <w:rStyle w:val="lev"/>
                <w:rFonts w:ascii="Arial" w:hAnsi="Arial" w:cs="Arial"/>
                <w:color w:val="333333"/>
                <w:sz w:val="21"/>
                <w:szCs w:val="21"/>
                <w:bdr w:val="single" w:sz="2" w:space="0" w:color="E1E1E1" w:frame="1"/>
                <w:shd w:val="clear" w:color="auto" w:fill="FFFFFF"/>
                <w:lang w:val="en-GB"/>
              </w:rPr>
              <w:t>.</w:t>
            </w:r>
          </w:p>
          <w:p w:rsidR="00AD2EB4" w:rsidRPr="00D7053B" w:rsidRDefault="00281D5B" w:rsidP="00A94CFB">
            <w:pPr>
              <w:jc w:val="both"/>
              <w:rPr>
                <w:sz w:val="21"/>
                <w:szCs w:val="21"/>
                <w:lang w:val="en-GB"/>
              </w:rPr>
            </w:pPr>
            <w:r w:rsidRPr="00D7053B">
              <w:rPr>
                <w:sz w:val="21"/>
                <w:szCs w:val="21"/>
                <w:lang w:val="en-GB"/>
              </w:rPr>
              <w:t>Enko provides a </w:t>
            </w:r>
            <w:r w:rsidRPr="00D7053B">
              <w:rPr>
                <w:bCs/>
                <w:lang w:val="en-GB"/>
              </w:rPr>
              <w:t>renowned and high quality education</w:t>
            </w:r>
            <w:r w:rsidRPr="00D7053B">
              <w:rPr>
                <w:sz w:val="21"/>
                <w:szCs w:val="21"/>
                <w:lang w:val="en-GB"/>
              </w:rPr>
              <w:t xml:space="preserve"> with a view to facilitating entry to international universities.</w:t>
            </w:r>
            <w:r w:rsidR="00AD2EB4" w:rsidRPr="00D7053B">
              <w:rPr>
                <w:sz w:val="21"/>
                <w:szCs w:val="21"/>
                <w:lang w:val="en-GB"/>
              </w:rPr>
              <w:t xml:space="preserve"> </w:t>
            </w:r>
            <w:r w:rsidRPr="00D7053B">
              <w:rPr>
                <w:sz w:val="21"/>
                <w:szCs w:val="21"/>
                <w:lang w:val="en-GB"/>
              </w:rPr>
              <w:t>Enko has formed partnerships with</w:t>
            </w:r>
            <w:r w:rsidRPr="00D7053B">
              <w:rPr>
                <w:b/>
                <w:bCs/>
                <w:lang w:val="en-GB"/>
              </w:rPr>
              <w:t xml:space="preserve"> </w:t>
            </w:r>
            <w:r w:rsidRPr="00D7053B">
              <w:rPr>
                <w:bCs/>
                <w:lang w:val="en-GB"/>
              </w:rPr>
              <w:t>existing secondary schools</w:t>
            </w:r>
            <w:r w:rsidRPr="00D7053B">
              <w:rPr>
                <w:sz w:val="21"/>
                <w:szCs w:val="21"/>
                <w:lang w:val="en-GB"/>
              </w:rPr>
              <w:t xml:space="preserve"> to develop a 3-year programme </w:t>
            </w:r>
            <w:r w:rsidR="00D7053B">
              <w:rPr>
                <w:sz w:val="21"/>
                <w:szCs w:val="21"/>
                <w:lang w:val="en-GB"/>
              </w:rPr>
              <w:t>with</w:t>
            </w:r>
            <w:r w:rsidRPr="00D7053B">
              <w:rPr>
                <w:sz w:val="21"/>
                <w:szCs w:val="21"/>
                <w:lang w:val="en-GB"/>
              </w:rPr>
              <w:t xml:space="preserve"> International Baccalaureate (IB) accreditation, widely recognised by international universities. </w:t>
            </w:r>
          </w:p>
          <w:p w:rsidR="00AD2EB4" w:rsidRPr="00D7053B" w:rsidRDefault="00AD2EB4" w:rsidP="00A94CFB">
            <w:pPr>
              <w:jc w:val="both"/>
              <w:rPr>
                <w:sz w:val="21"/>
                <w:szCs w:val="21"/>
                <w:lang w:val="en-GB"/>
              </w:rPr>
            </w:pPr>
          </w:p>
          <w:p w:rsidR="00AD2EB4" w:rsidRPr="00D7053B" w:rsidRDefault="00281D5B" w:rsidP="00A94CFB">
            <w:pPr>
              <w:jc w:val="both"/>
              <w:rPr>
                <w:rStyle w:val="lev"/>
                <w:b w:val="0"/>
                <w:sz w:val="21"/>
                <w:szCs w:val="21"/>
                <w:lang w:val="en-GB"/>
              </w:rPr>
            </w:pPr>
            <w:r w:rsidRPr="00D7053B">
              <w:rPr>
                <w:b/>
                <w:sz w:val="21"/>
                <w:szCs w:val="21"/>
                <w:lang w:val="en-GB"/>
              </w:rPr>
              <w:t>IMPACT GOALS</w:t>
            </w:r>
          </w:p>
          <w:p w:rsidR="00AD2EB4" w:rsidRPr="00D7053B" w:rsidRDefault="00281D5B" w:rsidP="00A94CFB">
            <w:pPr>
              <w:jc w:val="both"/>
              <w:rPr>
                <w:sz w:val="21"/>
                <w:szCs w:val="21"/>
                <w:lang w:val="en-GB"/>
              </w:rPr>
            </w:pPr>
            <w:r w:rsidRPr="00D7053B">
              <w:rPr>
                <w:sz w:val="21"/>
                <w:szCs w:val="21"/>
                <w:lang w:val="en-GB"/>
              </w:rPr>
              <w:t>• Develop a network of 30 schools, with over 10,000 students every year</w:t>
            </w:r>
          </w:p>
          <w:p w:rsidR="00AD2EB4" w:rsidRPr="00D7053B" w:rsidRDefault="00281D5B" w:rsidP="00A94CFB">
            <w:pPr>
              <w:jc w:val="both"/>
              <w:rPr>
                <w:sz w:val="21"/>
                <w:szCs w:val="21"/>
                <w:lang w:val="en-GB"/>
              </w:rPr>
            </w:pPr>
            <w:r w:rsidRPr="00D7053B">
              <w:rPr>
                <w:sz w:val="21"/>
                <w:szCs w:val="21"/>
                <w:lang w:val="en-GB"/>
              </w:rPr>
              <w:t>• Access to international universities</w:t>
            </w:r>
          </w:p>
          <w:p w:rsidR="00AD2EB4" w:rsidRPr="00D7053B" w:rsidRDefault="00281D5B" w:rsidP="00D7053B">
            <w:pPr>
              <w:jc w:val="both"/>
              <w:rPr>
                <w:b/>
                <w:sz w:val="21"/>
                <w:lang w:val="en-GB"/>
              </w:rPr>
            </w:pPr>
            <w:r w:rsidRPr="00D7053B">
              <w:rPr>
                <w:sz w:val="21"/>
                <w:szCs w:val="21"/>
                <w:lang w:val="en-GB"/>
              </w:rPr>
              <w:t>• Dozens of teachers trained to international standards</w:t>
            </w:r>
          </w:p>
        </w:tc>
      </w:tr>
    </w:tbl>
    <w:p w:rsidR="00AD2EB4" w:rsidRDefault="00AD2EB4" w:rsidP="00A94CFB">
      <w:pPr>
        <w:jc w:val="both"/>
        <w:rPr>
          <w:lang w:val="en-GB"/>
        </w:rPr>
      </w:pPr>
    </w:p>
    <w:p w:rsidR="002C4CA8" w:rsidRPr="00D7053B" w:rsidRDefault="002C4CA8" w:rsidP="00A94CFB">
      <w:pPr>
        <w:jc w:val="both"/>
        <w:rPr>
          <w:lang w:val="en-GB"/>
        </w:rPr>
      </w:pPr>
    </w:p>
    <w:p w:rsidR="002820C6" w:rsidRDefault="002820C6">
      <w:pPr>
        <w:rPr>
          <w:rFonts w:asciiTheme="majorHAnsi" w:eastAsiaTheme="majorEastAsia" w:hAnsiTheme="majorHAnsi" w:cstheme="majorBidi"/>
          <w:b/>
          <w:bCs/>
          <w:color w:val="8E342D" w:themeColor="accent2"/>
          <w:szCs w:val="26"/>
        </w:rPr>
      </w:pPr>
      <w:bookmarkStart w:id="13" w:name="_Toc534886977"/>
      <w:r>
        <w:br w:type="page"/>
      </w:r>
    </w:p>
    <w:p w:rsidR="001E0D2A" w:rsidRPr="00D7053B" w:rsidRDefault="00281D5B" w:rsidP="004A1DBE">
      <w:pPr>
        <w:pStyle w:val="Titre2"/>
        <w:rPr>
          <w:lang w:val="en-GB"/>
        </w:rPr>
      </w:pPr>
      <w:r w:rsidRPr="004A1DBE">
        <w:t>FERDI</w:t>
      </w:r>
      <w:bookmarkEnd w:id="13"/>
    </w:p>
    <w:p w:rsidR="001E0D2A" w:rsidRPr="00D7053B" w:rsidRDefault="001E0D2A" w:rsidP="00A94CFB">
      <w:pPr>
        <w:jc w:val="both"/>
        <w:rPr>
          <w:lang w:val="en-GB"/>
        </w:rPr>
      </w:pPr>
    </w:p>
    <w:p w:rsidR="00155781" w:rsidRPr="00D7053B" w:rsidRDefault="00155781" w:rsidP="00155781">
      <w:pPr>
        <w:jc w:val="center"/>
        <w:rPr>
          <w:lang w:val="en-GB"/>
        </w:rPr>
      </w:pPr>
      <w:r w:rsidRPr="00D7053B">
        <w:rPr>
          <w:noProof/>
          <w:lang w:eastAsia="fr-FR"/>
        </w:rPr>
        <w:drawing>
          <wp:inline distT="0" distB="0" distL="0" distR="0">
            <wp:extent cx="3600000" cy="678174"/>
            <wp:effectExtent l="0" t="0" r="635" b="825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ferdi-mobile.png"/>
                    <pic:cNvPicPr/>
                  </pic:nvPicPr>
                  <pic:blipFill>
                    <a:blip r:embed="rId33">
                      <a:extLst>
                        <a:ext uri="{28A0092B-C50C-407E-A947-70E740481C1C}">
                          <a14:useLocalDpi xmlns:a14="http://schemas.microsoft.com/office/drawing/2010/main" val="0"/>
                        </a:ext>
                      </a:extLst>
                    </a:blip>
                    <a:stretch>
                      <a:fillRect/>
                    </a:stretch>
                  </pic:blipFill>
                  <pic:spPr>
                    <a:xfrm>
                      <a:off x="0" y="0"/>
                      <a:ext cx="3600000" cy="678174"/>
                    </a:xfrm>
                    <a:prstGeom prst="rect">
                      <a:avLst/>
                    </a:prstGeom>
                  </pic:spPr>
                </pic:pic>
              </a:graphicData>
            </a:graphic>
          </wp:inline>
        </w:drawing>
      </w:r>
    </w:p>
    <w:p w:rsidR="00155781" w:rsidRPr="00D7053B" w:rsidRDefault="00155781" w:rsidP="00A94CFB">
      <w:pPr>
        <w:jc w:val="both"/>
        <w:rPr>
          <w:lang w:val="en-GB"/>
        </w:rPr>
      </w:pPr>
    </w:p>
    <w:p w:rsidR="00E07C7F" w:rsidRDefault="00E07C7F" w:rsidP="002C4CA8">
      <w:pPr>
        <w:jc w:val="both"/>
        <w:rPr>
          <w:b/>
          <w:lang w:val="en-US"/>
        </w:rPr>
      </w:pPr>
      <w:r>
        <w:rPr>
          <w:b/>
          <w:lang w:val="en-US"/>
        </w:rPr>
        <w:t xml:space="preserve">Website: </w:t>
      </w:r>
      <w:hyperlink r:id="rId34" w:history="1">
        <w:r w:rsidRPr="00830579">
          <w:rPr>
            <w:rStyle w:val="Lienhypertexte"/>
            <w:b/>
            <w:lang w:val="en-US"/>
          </w:rPr>
          <w:t>http://www.ferdi.fr/en</w:t>
        </w:r>
      </w:hyperlink>
      <w:r>
        <w:rPr>
          <w:b/>
          <w:lang w:val="en-US"/>
        </w:rPr>
        <w:t xml:space="preserve"> </w:t>
      </w:r>
    </w:p>
    <w:p w:rsidR="00E07C7F" w:rsidRDefault="00E07C7F" w:rsidP="002C4CA8">
      <w:pPr>
        <w:jc w:val="both"/>
        <w:rPr>
          <w:b/>
          <w:lang w:val="en-US"/>
        </w:rPr>
      </w:pPr>
    </w:p>
    <w:p w:rsidR="002C4CA8" w:rsidRDefault="002C4CA8" w:rsidP="002C4CA8">
      <w:pPr>
        <w:jc w:val="both"/>
        <w:rPr>
          <w:b/>
          <w:lang w:val="en-US"/>
        </w:rPr>
      </w:pPr>
      <w:r>
        <w:rPr>
          <w:b/>
          <w:lang w:val="en-US"/>
        </w:rPr>
        <w:t xml:space="preserve">The Foundation for Studies and Research on International Development (FERDI) is a think tank whose primary mission is to influence international debate on key development issues. </w:t>
      </w:r>
    </w:p>
    <w:p w:rsidR="002C4CA8" w:rsidRDefault="002C4CA8" w:rsidP="002C4CA8">
      <w:pPr>
        <w:jc w:val="both"/>
        <w:rPr>
          <w:b/>
          <w:lang w:val="en-US"/>
        </w:rPr>
      </w:pPr>
    </w:p>
    <w:p w:rsidR="002C4CA8" w:rsidRDefault="002C4CA8" w:rsidP="002C4CA8">
      <w:pPr>
        <w:jc w:val="both"/>
        <w:rPr>
          <w:lang w:val="en-US"/>
        </w:rPr>
      </w:pPr>
      <w:r>
        <w:rPr>
          <w:lang w:val="en-US"/>
        </w:rPr>
        <w:t>Created in 2003, FERDI is a non-profit and independent foundation. It mobilizes high-level economists and offers innovative thinking on key issues in the field of international development economy. It is particularly active on issues related to development efficiency, sustainable development and global governance.</w:t>
      </w:r>
    </w:p>
    <w:p w:rsidR="002C4CA8" w:rsidRDefault="002C4CA8" w:rsidP="002C4CA8">
      <w:pPr>
        <w:jc w:val="both"/>
        <w:rPr>
          <w:lang w:val="en-US"/>
        </w:rPr>
      </w:pPr>
    </w:p>
    <w:p w:rsidR="002C4CA8" w:rsidRDefault="002C4CA8" w:rsidP="002C4CA8">
      <w:pPr>
        <w:jc w:val="both"/>
        <w:rPr>
          <w:lang w:val="en-US"/>
        </w:rPr>
      </w:pPr>
      <w:r>
        <w:rPr>
          <w:lang w:val="en-US"/>
        </w:rPr>
        <w:t xml:space="preserve">FERDI is based in Clermont-Ferrand and has offices in Paris, in Ouagadougou and Washington D.C. Patrick Guillaumont is the founder and President of FERDI.  </w:t>
      </w:r>
    </w:p>
    <w:p w:rsidR="002C4CA8" w:rsidRPr="002C4CA8" w:rsidRDefault="002C4CA8" w:rsidP="002C4CA8">
      <w:pPr>
        <w:jc w:val="both"/>
        <w:rPr>
          <w:color w:val="FF0000"/>
          <w:lang w:val="en-US"/>
        </w:rPr>
      </w:pPr>
    </w:p>
    <w:p w:rsidR="002C4CA8" w:rsidRDefault="002C4CA8" w:rsidP="002C4CA8">
      <w:pPr>
        <w:jc w:val="both"/>
        <w:rPr>
          <w:b/>
          <w:i/>
          <w:lang w:val="en-US"/>
        </w:rPr>
      </w:pPr>
      <w:r>
        <w:rPr>
          <w:b/>
          <w:i/>
          <w:lang w:val="en-US"/>
        </w:rPr>
        <w:t>Missions</w:t>
      </w:r>
    </w:p>
    <w:p w:rsidR="002C4CA8" w:rsidRDefault="002C4CA8" w:rsidP="002C4CA8">
      <w:pPr>
        <w:pStyle w:val="Paragraphedeliste"/>
        <w:numPr>
          <w:ilvl w:val="0"/>
          <w:numId w:val="18"/>
        </w:numPr>
        <w:ind w:left="142" w:hanging="142"/>
        <w:jc w:val="both"/>
        <w:rPr>
          <w:lang w:val="en-US"/>
        </w:rPr>
      </w:pPr>
      <w:r>
        <w:rPr>
          <w:lang w:val="en-US"/>
        </w:rPr>
        <w:t>Promote research excellence, with a particular focus on French-speaking and European research</w:t>
      </w:r>
    </w:p>
    <w:p w:rsidR="002C4CA8" w:rsidRDefault="002C4CA8" w:rsidP="002C4CA8">
      <w:pPr>
        <w:pStyle w:val="Paragraphedeliste"/>
        <w:numPr>
          <w:ilvl w:val="0"/>
          <w:numId w:val="18"/>
        </w:numPr>
        <w:ind w:left="142" w:hanging="142"/>
        <w:jc w:val="both"/>
        <w:rPr>
          <w:lang w:val="en-US"/>
        </w:rPr>
      </w:pPr>
      <w:r>
        <w:rPr>
          <w:lang w:val="en-US"/>
        </w:rPr>
        <w:t>Combine reflection and decision</w:t>
      </w:r>
    </w:p>
    <w:p w:rsidR="002C4CA8" w:rsidRDefault="002C4CA8" w:rsidP="002C4CA8">
      <w:pPr>
        <w:pStyle w:val="Paragraphedeliste"/>
        <w:numPr>
          <w:ilvl w:val="0"/>
          <w:numId w:val="18"/>
        </w:numPr>
        <w:ind w:left="142" w:hanging="142"/>
        <w:jc w:val="both"/>
        <w:rPr>
          <w:lang w:val="en-US"/>
        </w:rPr>
      </w:pPr>
      <w:r>
        <w:rPr>
          <w:lang w:val="en-US"/>
        </w:rPr>
        <w:t>Strengthen the capacity of developing countries to design and implement inclusive and sustainable economic policies</w:t>
      </w:r>
    </w:p>
    <w:p w:rsidR="002C4CA8" w:rsidRDefault="002C4CA8" w:rsidP="002C4CA8">
      <w:pPr>
        <w:jc w:val="both"/>
        <w:rPr>
          <w:b/>
          <w:i/>
          <w:color w:val="FF0000"/>
          <w:lang w:val="en-US"/>
        </w:rPr>
      </w:pPr>
    </w:p>
    <w:p w:rsidR="002C4CA8" w:rsidRDefault="002C4CA8" w:rsidP="002C4CA8">
      <w:pPr>
        <w:tabs>
          <w:tab w:val="left" w:pos="6136"/>
        </w:tabs>
        <w:jc w:val="both"/>
        <w:rPr>
          <w:b/>
          <w:i/>
          <w:lang w:val="en-US"/>
        </w:rPr>
      </w:pPr>
      <w:r>
        <w:rPr>
          <w:b/>
          <w:i/>
          <w:lang w:val="en-US"/>
        </w:rPr>
        <w:t>FERDI's contribution to the project</w:t>
      </w:r>
      <w:r>
        <w:rPr>
          <w:b/>
          <w:i/>
          <w:lang w:val="en-US"/>
        </w:rPr>
        <w:tab/>
      </w:r>
    </w:p>
    <w:p w:rsidR="002C4CA8" w:rsidRDefault="002C4CA8" w:rsidP="002C4CA8">
      <w:pPr>
        <w:jc w:val="both"/>
        <w:rPr>
          <w:lang w:val="en-US"/>
        </w:rPr>
      </w:pPr>
      <w:r>
        <w:rPr>
          <w:lang w:val="en-US"/>
        </w:rPr>
        <w:t>FERDI has published several papers focusing on education from different perspectives (health, agenda 2030, demographic data, etc.) and brings its research capacity to the project. With the financial support of the Government of Monaco, FERDI is conducting the feasibility study following four key objectives: 1/ Obtain a better understanding of African educational challenges, 2/ Identify good educational practices that can be developed and disseminated more widely by the private sector, 3/ Realize a state of private investment in education in Africa, 4/ Analyze the economic models of private operators in education</w:t>
      </w:r>
    </w:p>
    <w:p w:rsidR="002C4CA8" w:rsidRDefault="002C4CA8" w:rsidP="002C4CA8">
      <w:pPr>
        <w:jc w:val="both"/>
        <w:rPr>
          <w:lang w:val="en-US"/>
        </w:rPr>
      </w:pPr>
    </w:p>
    <w:p w:rsidR="002C4CA8" w:rsidRDefault="002C4CA8" w:rsidP="002C4CA8">
      <w:pPr>
        <w:jc w:val="both"/>
        <w:rPr>
          <w:lang w:val="en-US"/>
        </w:rPr>
      </w:pPr>
    </w:p>
    <w:p w:rsidR="002C4CA8" w:rsidRDefault="002C4CA8" w:rsidP="002C4CA8">
      <w:pPr>
        <w:jc w:val="both"/>
        <w:rPr>
          <w:b/>
          <w:i/>
          <w:lang w:val="en-US"/>
        </w:rPr>
      </w:pPr>
      <w:r>
        <w:rPr>
          <w:b/>
          <w:i/>
          <w:lang w:val="en-US"/>
        </w:rPr>
        <w:t>Recent publications in the field of education</w:t>
      </w:r>
    </w:p>
    <w:p w:rsidR="002C4CA8" w:rsidRDefault="002C4CA8" w:rsidP="002C4CA8">
      <w:pPr>
        <w:pStyle w:val="Paragraphedeliste"/>
        <w:numPr>
          <w:ilvl w:val="0"/>
          <w:numId w:val="19"/>
        </w:numPr>
        <w:jc w:val="both"/>
        <w:rPr>
          <w:lang w:val="en-US"/>
        </w:rPr>
      </w:pPr>
      <w:r>
        <w:rPr>
          <w:b/>
          <w:lang w:val="en-US"/>
        </w:rPr>
        <w:t>Can social groups impact schooling decisions? Evidence from castes in rural Senegal</w:t>
      </w:r>
      <w:r>
        <w:rPr>
          <w:lang w:val="en-US"/>
        </w:rPr>
        <w:t xml:space="preserve"> (2018) </w:t>
      </w:r>
      <w:proofErr w:type="spellStart"/>
      <w:r>
        <w:rPr>
          <w:lang w:val="en-US"/>
        </w:rPr>
        <w:t>Ababacar</w:t>
      </w:r>
      <w:proofErr w:type="spellEnd"/>
      <w:r>
        <w:rPr>
          <w:lang w:val="en-US"/>
        </w:rPr>
        <w:t xml:space="preserve"> S. </w:t>
      </w:r>
      <w:proofErr w:type="spellStart"/>
      <w:r>
        <w:rPr>
          <w:lang w:val="en-US"/>
        </w:rPr>
        <w:t>Gueye</w:t>
      </w:r>
      <w:proofErr w:type="spellEnd"/>
      <w:r>
        <w:rPr>
          <w:lang w:val="en-US"/>
        </w:rPr>
        <w:t xml:space="preserve"> (CERDI-UCA, CNRS), Martine </w:t>
      </w:r>
      <w:proofErr w:type="spellStart"/>
      <w:r>
        <w:rPr>
          <w:lang w:val="en-US"/>
        </w:rPr>
        <w:t>Audibert</w:t>
      </w:r>
      <w:proofErr w:type="spellEnd"/>
      <w:r>
        <w:rPr>
          <w:lang w:val="en-US"/>
        </w:rPr>
        <w:t xml:space="preserve"> (CERDI-UCA, CNRS, Ferdi), M., Valery Delaunay (LPED, IRD). </w:t>
      </w:r>
      <w:r>
        <w:rPr>
          <w:rStyle w:val="Accentuation"/>
          <w:lang w:val="en-US"/>
        </w:rPr>
        <w:t>World Development,</w:t>
      </w:r>
      <w:r>
        <w:rPr>
          <w:lang w:val="en-US"/>
        </w:rPr>
        <w:t xml:space="preserve"> vol. 110, October 2018, pp. 307-323</w:t>
      </w:r>
    </w:p>
    <w:p w:rsidR="002C4CA8" w:rsidRDefault="002C4CA8" w:rsidP="002C4CA8">
      <w:pPr>
        <w:pStyle w:val="Paragraphedeliste"/>
        <w:numPr>
          <w:ilvl w:val="0"/>
          <w:numId w:val="19"/>
        </w:numPr>
        <w:jc w:val="both"/>
        <w:rPr>
          <w:lang w:val="en-US"/>
        </w:rPr>
      </w:pPr>
      <w:r>
        <w:rPr>
          <w:b/>
          <w:lang w:val="en-US"/>
        </w:rPr>
        <w:t>The Geography of Talent: Development Implications and Long-Run Prospects</w:t>
      </w:r>
      <w:r>
        <w:rPr>
          <w:lang w:val="en-US"/>
        </w:rPr>
        <w:t xml:space="preserve"> (2018), Michal </w:t>
      </w:r>
      <w:proofErr w:type="spellStart"/>
      <w:r>
        <w:rPr>
          <w:lang w:val="en-US"/>
        </w:rPr>
        <w:t>Burzynski</w:t>
      </w:r>
      <w:proofErr w:type="spellEnd"/>
      <w:r>
        <w:rPr>
          <w:lang w:val="en-US"/>
        </w:rPr>
        <w:t xml:space="preserve"> (CREA, University of Luxembourg), Christoph </w:t>
      </w:r>
      <w:proofErr w:type="spellStart"/>
      <w:r>
        <w:rPr>
          <w:lang w:val="en-US"/>
        </w:rPr>
        <w:t>Deuster</w:t>
      </w:r>
      <w:proofErr w:type="spellEnd"/>
      <w:r>
        <w:rPr>
          <w:lang w:val="en-US"/>
        </w:rPr>
        <w:t xml:space="preserve"> (IRES, </w:t>
      </w:r>
      <w:proofErr w:type="spellStart"/>
      <w:r>
        <w:rPr>
          <w:lang w:val="en-US"/>
        </w:rPr>
        <w:t>Universite</w:t>
      </w:r>
      <w:proofErr w:type="spellEnd"/>
      <w:r>
        <w:rPr>
          <w:lang w:val="en-US"/>
        </w:rPr>
        <w:t xml:space="preserve"> </w:t>
      </w:r>
      <w:proofErr w:type="spellStart"/>
      <w:r>
        <w:rPr>
          <w:lang w:val="en-US"/>
        </w:rPr>
        <w:t>Catholique</w:t>
      </w:r>
      <w:proofErr w:type="spellEnd"/>
      <w:r>
        <w:rPr>
          <w:lang w:val="en-US"/>
        </w:rPr>
        <w:t xml:space="preserve"> de Louvain), Frédéric </w:t>
      </w:r>
      <w:proofErr w:type="spellStart"/>
      <w:r>
        <w:rPr>
          <w:lang w:val="en-US"/>
        </w:rPr>
        <w:t>Docquier</w:t>
      </w:r>
      <w:proofErr w:type="spellEnd"/>
      <w:r>
        <w:rPr>
          <w:lang w:val="en-US"/>
        </w:rPr>
        <w:t xml:space="preserve"> (IRES, </w:t>
      </w:r>
      <w:proofErr w:type="spellStart"/>
      <w:r>
        <w:rPr>
          <w:lang w:val="en-US"/>
        </w:rPr>
        <w:t>Université</w:t>
      </w:r>
      <w:proofErr w:type="spellEnd"/>
      <w:r>
        <w:rPr>
          <w:lang w:val="en-US"/>
        </w:rPr>
        <w:t xml:space="preserve"> </w:t>
      </w:r>
      <w:proofErr w:type="spellStart"/>
      <w:r>
        <w:rPr>
          <w:lang w:val="en-US"/>
        </w:rPr>
        <w:t>Catholique</w:t>
      </w:r>
      <w:proofErr w:type="spellEnd"/>
      <w:r>
        <w:rPr>
          <w:lang w:val="en-US"/>
        </w:rPr>
        <w:t xml:space="preserve"> de Louvain, Ferdi), FERDI Working paper P221, March</w:t>
      </w:r>
    </w:p>
    <w:p w:rsidR="002C4CA8" w:rsidRDefault="002C4CA8" w:rsidP="002C4CA8">
      <w:pPr>
        <w:pStyle w:val="Paragraphedeliste"/>
        <w:numPr>
          <w:ilvl w:val="0"/>
          <w:numId w:val="19"/>
        </w:numPr>
        <w:jc w:val="both"/>
        <w:rPr>
          <w:lang w:val="en-US"/>
        </w:rPr>
      </w:pPr>
      <w:r>
        <w:rPr>
          <w:b/>
          <w:lang w:val="en-US"/>
        </w:rPr>
        <w:t xml:space="preserve">Optimal Education Policy and Human Capital Accumulation in the Context of Brain Drain </w:t>
      </w:r>
      <w:r>
        <w:rPr>
          <w:lang w:val="en-US"/>
        </w:rPr>
        <w:t xml:space="preserve">(2018), Slobodan </w:t>
      </w:r>
      <w:proofErr w:type="spellStart"/>
      <w:r>
        <w:rPr>
          <w:lang w:val="en-US"/>
        </w:rPr>
        <w:t>Djajić</w:t>
      </w:r>
      <w:proofErr w:type="spellEnd"/>
      <w:r>
        <w:rPr>
          <w:lang w:val="en-US"/>
        </w:rPr>
        <w:t xml:space="preserve"> (Graduate Institute), Frédéric </w:t>
      </w:r>
      <w:proofErr w:type="spellStart"/>
      <w:r>
        <w:rPr>
          <w:lang w:val="en-US"/>
        </w:rPr>
        <w:t>Docquier</w:t>
      </w:r>
      <w:proofErr w:type="spellEnd"/>
      <w:r>
        <w:rPr>
          <w:lang w:val="en-US"/>
        </w:rPr>
        <w:t xml:space="preserve"> (IRES, </w:t>
      </w:r>
      <w:proofErr w:type="spellStart"/>
      <w:r>
        <w:rPr>
          <w:lang w:val="en-US"/>
        </w:rPr>
        <w:t>Université</w:t>
      </w:r>
      <w:proofErr w:type="spellEnd"/>
      <w:r>
        <w:rPr>
          <w:lang w:val="en-US"/>
        </w:rPr>
        <w:t xml:space="preserve"> </w:t>
      </w:r>
      <w:proofErr w:type="spellStart"/>
      <w:r>
        <w:rPr>
          <w:lang w:val="en-US"/>
        </w:rPr>
        <w:t>Catholique</w:t>
      </w:r>
      <w:proofErr w:type="spellEnd"/>
      <w:r>
        <w:rPr>
          <w:lang w:val="en-US"/>
        </w:rPr>
        <w:t xml:space="preserve"> de Louvain, Ferdi)., Michael </w:t>
      </w:r>
      <w:proofErr w:type="spellStart"/>
      <w:r>
        <w:rPr>
          <w:lang w:val="en-US"/>
        </w:rPr>
        <w:t>S.Michael</w:t>
      </w:r>
      <w:proofErr w:type="spellEnd"/>
      <w:r>
        <w:rPr>
          <w:lang w:val="en-US"/>
        </w:rPr>
        <w:t xml:space="preserve"> (University of Cyprus), FERDI Working paper P224, March</w:t>
      </w:r>
    </w:p>
    <w:p w:rsidR="002C4CA8" w:rsidRDefault="002C4CA8" w:rsidP="002C4CA8">
      <w:pPr>
        <w:pStyle w:val="Paragraphedeliste"/>
        <w:numPr>
          <w:ilvl w:val="0"/>
          <w:numId w:val="19"/>
        </w:numPr>
        <w:jc w:val="both"/>
        <w:rPr>
          <w:i/>
        </w:rPr>
      </w:pPr>
      <w:r>
        <w:rPr>
          <w:b/>
        </w:rPr>
        <w:t>Impacts démographiques des crises africaines : une perspective</w:t>
      </w:r>
      <w:r>
        <w:t xml:space="preserve"> historique (2017), Michel Garenne (Institut Pasteur, Ferdi), </w:t>
      </w:r>
      <w:r>
        <w:rPr>
          <w:rStyle w:val="Accentuation"/>
        </w:rPr>
        <w:t>FERDI, Document de de travail</w:t>
      </w:r>
      <w:r>
        <w:t xml:space="preserve"> P196, juillet</w:t>
      </w:r>
    </w:p>
    <w:p w:rsidR="002C4CA8" w:rsidRDefault="002C4CA8" w:rsidP="002C4CA8">
      <w:pPr>
        <w:pStyle w:val="Paragraphedeliste"/>
        <w:numPr>
          <w:ilvl w:val="0"/>
          <w:numId w:val="19"/>
        </w:numPr>
        <w:jc w:val="both"/>
        <w:rPr>
          <w:lang w:val="en-US"/>
        </w:rPr>
      </w:pPr>
      <w:r>
        <w:rPr>
          <w:b/>
          <w:lang w:val="en-US"/>
        </w:rPr>
        <w:t>Macroeconomic Crisis, Primary Education and Aid Effectiveness</w:t>
      </w:r>
      <w:r>
        <w:rPr>
          <w:lang w:val="en-US"/>
        </w:rPr>
        <w:t xml:space="preserve"> (2017), </w:t>
      </w:r>
      <w:proofErr w:type="spellStart"/>
      <w:r>
        <w:rPr>
          <w:lang w:val="en-US"/>
        </w:rPr>
        <w:t>Rohen</w:t>
      </w:r>
      <w:proofErr w:type="spellEnd"/>
      <w:r>
        <w:rPr>
          <w:lang w:val="en-US"/>
        </w:rPr>
        <w:t xml:space="preserve"> </w:t>
      </w:r>
      <w:proofErr w:type="spellStart"/>
      <w:r>
        <w:rPr>
          <w:lang w:val="en-US"/>
        </w:rPr>
        <w:t>d'Aiglepierre</w:t>
      </w:r>
      <w:proofErr w:type="spellEnd"/>
      <w:r>
        <w:rPr>
          <w:lang w:val="en-US"/>
        </w:rPr>
        <w:t xml:space="preserve"> (AFD), Laurent Wagner (Ferdi), AFD Research Paper 37</w:t>
      </w:r>
    </w:p>
    <w:p w:rsidR="002C4CA8" w:rsidRDefault="002C4CA8" w:rsidP="002C4CA8">
      <w:pPr>
        <w:pStyle w:val="Paragraphedeliste"/>
        <w:numPr>
          <w:ilvl w:val="0"/>
          <w:numId w:val="19"/>
        </w:numPr>
        <w:jc w:val="both"/>
      </w:pPr>
      <w:r>
        <w:rPr>
          <w:b/>
        </w:rPr>
        <w:t>Trois jalons pour la mise  en œuvre de l’agenda 2030  en éducation</w:t>
      </w:r>
      <w:r>
        <w:t xml:space="preserve"> (2016), Christophe </w:t>
      </w:r>
      <w:proofErr w:type="spellStart"/>
      <w:r>
        <w:t>Deconinck</w:t>
      </w:r>
      <w:proofErr w:type="spellEnd"/>
      <w:r>
        <w:t xml:space="preserve"> (</w:t>
      </w:r>
      <w:r>
        <w:rPr>
          <w:rStyle w:val="Accentuation"/>
        </w:rPr>
        <w:t>expert en politique éducative</w:t>
      </w:r>
      <w:r>
        <w:t>)</w:t>
      </w:r>
      <w:r>
        <w:rPr>
          <w:i/>
        </w:rPr>
        <w:t xml:space="preserve"> </w:t>
      </w:r>
      <w:r>
        <w:rPr>
          <w:rStyle w:val="Accentuation"/>
        </w:rPr>
        <w:t>Ferdi Note brève</w:t>
      </w:r>
      <w:r>
        <w:rPr>
          <w:i/>
        </w:rPr>
        <w:t xml:space="preserve"> </w:t>
      </w:r>
      <w:r>
        <w:t>B166, décembre</w:t>
      </w:r>
      <w:r>
        <w:rPr>
          <w:i/>
        </w:rPr>
        <w:t xml:space="preserve"> </w:t>
      </w:r>
    </w:p>
    <w:p w:rsidR="002C4CA8" w:rsidRDefault="002C4CA8" w:rsidP="002C4CA8">
      <w:pPr>
        <w:pStyle w:val="Paragraphedeliste"/>
        <w:numPr>
          <w:ilvl w:val="0"/>
          <w:numId w:val="19"/>
        </w:numPr>
        <w:jc w:val="both"/>
      </w:pPr>
      <w:r>
        <w:rPr>
          <w:b/>
        </w:rPr>
        <w:t xml:space="preserve">Malaria and Education: Evidence </w:t>
      </w:r>
      <w:proofErr w:type="spellStart"/>
      <w:r>
        <w:rPr>
          <w:b/>
        </w:rPr>
        <w:t>from</w:t>
      </w:r>
      <w:proofErr w:type="spellEnd"/>
      <w:r>
        <w:t xml:space="preserve"> </w:t>
      </w:r>
      <w:r>
        <w:rPr>
          <w:b/>
        </w:rPr>
        <w:t xml:space="preserve">Mali </w:t>
      </w:r>
      <w:r>
        <w:t xml:space="preserve">(2017) Josselin </w:t>
      </w:r>
      <w:proofErr w:type="spellStart"/>
      <w:r>
        <w:t>Thuilliez</w:t>
      </w:r>
      <w:proofErr w:type="spellEnd"/>
      <w:r>
        <w:t xml:space="preserve"> (</w:t>
      </w:r>
      <w:r>
        <w:rPr>
          <w:rStyle w:val="al-author-info-wrap"/>
        </w:rPr>
        <w:t>CNRS, Centre d'économie de la Sorbonne</w:t>
      </w:r>
      <w:r>
        <w:t xml:space="preserve">, Ferdi), </w:t>
      </w:r>
      <w:r>
        <w:rPr>
          <w:rStyle w:val="modulepost--publications-previewbodyauthor"/>
        </w:rPr>
        <w:t>Hippolyte</w:t>
      </w:r>
      <w:r>
        <w:t xml:space="preserve"> d'</w:t>
      </w:r>
      <w:proofErr w:type="spellStart"/>
      <w:r>
        <w:t>Albis</w:t>
      </w:r>
      <w:proofErr w:type="spellEnd"/>
      <w:r>
        <w:t xml:space="preserve"> (</w:t>
      </w:r>
      <w:r>
        <w:rPr>
          <w:rStyle w:val="al-author-info-wrap"/>
        </w:rPr>
        <w:t xml:space="preserve">Paris </w:t>
      </w:r>
      <w:proofErr w:type="spellStart"/>
      <w:r>
        <w:rPr>
          <w:rStyle w:val="al-author-info-wrap"/>
        </w:rPr>
        <w:t>School</w:t>
      </w:r>
      <w:proofErr w:type="spellEnd"/>
      <w:r>
        <w:rPr>
          <w:rStyle w:val="al-author-info-wrap"/>
        </w:rPr>
        <w:t xml:space="preserve"> of </w:t>
      </w:r>
      <w:proofErr w:type="spellStart"/>
      <w:r>
        <w:rPr>
          <w:rStyle w:val="al-author-info-wrap"/>
        </w:rPr>
        <w:t>Economics</w:t>
      </w:r>
      <w:proofErr w:type="spellEnd"/>
      <w:r>
        <w:rPr>
          <w:rStyle w:val="al-author-info-wrap"/>
        </w:rPr>
        <w:t>—</w:t>
      </w:r>
      <w:proofErr w:type="gramStart"/>
      <w:r>
        <w:rPr>
          <w:rStyle w:val="al-author-info-wrap"/>
        </w:rPr>
        <w:t>CNRS )</w:t>
      </w:r>
      <w:proofErr w:type="gramEnd"/>
      <w:r>
        <w:rPr>
          <w:rStyle w:val="al-author-info-wrap"/>
        </w:rPr>
        <w:t xml:space="preserve">, </w:t>
      </w:r>
      <w:r>
        <w:rPr>
          <w:rStyle w:val="modulepost--publications-previewbodyauthor"/>
        </w:rPr>
        <w:t>Hamidou</w:t>
      </w:r>
      <w:r>
        <w:t xml:space="preserve"> </w:t>
      </w:r>
      <w:proofErr w:type="spellStart"/>
      <w:r>
        <w:t>Niangaly</w:t>
      </w:r>
      <w:proofErr w:type="spellEnd"/>
      <w:r>
        <w:t xml:space="preserve"> (</w:t>
      </w:r>
      <w:proofErr w:type="spellStart"/>
      <w:r>
        <w:rPr>
          <w:rStyle w:val="al-author-info-wrap"/>
        </w:rPr>
        <w:t>University</w:t>
      </w:r>
      <w:proofErr w:type="spellEnd"/>
      <w:r>
        <w:rPr>
          <w:rStyle w:val="al-author-info-wrap"/>
        </w:rPr>
        <w:t xml:space="preserve"> of Bamako</w:t>
      </w:r>
      <w:r>
        <w:t xml:space="preserve">), </w:t>
      </w:r>
      <w:proofErr w:type="spellStart"/>
      <w:r>
        <w:t>Ogobara</w:t>
      </w:r>
      <w:proofErr w:type="spellEnd"/>
      <w:r>
        <w:t xml:space="preserve"> </w:t>
      </w:r>
      <w:proofErr w:type="spellStart"/>
      <w:r>
        <w:t>Doumbo</w:t>
      </w:r>
      <w:proofErr w:type="spellEnd"/>
      <w:r>
        <w:t xml:space="preserve"> (</w:t>
      </w:r>
      <w:proofErr w:type="spellStart"/>
      <w:r>
        <w:rPr>
          <w:rStyle w:val="al-author-info-wrap"/>
        </w:rPr>
        <w:t>University</w:t>
      </w:r>
      <w:proofErr w:type="spellEnd"/>
      <w:r>
        <w:rPr>
          <w:rStyle w:val="al-author-info-wrap"/>
        </w:rPr>
        <w:t xml:space="preserve"> of Bamako),</w:t>
      </w:r>
      <w:r>
        <w:t xml:space="preserve"> </w:t>
      </w:r>
      <w:r>
        <w:rPr>
          <w:rStyle w:val="Accentuation"/>
        </w:rPr>
        <w:t xml:space="preserve">Journal of </w:t>
      </w:r>
      <w:proofErr w:type="spellStart"/>
      <w:r>
        <w:rPr>
          <w:rStyle w:val="Accentuation"/>
        </w:rPr>
        <w:t>African</w:t>
      </w:r>
      <w:proofErr w:type="spellEnd"/>
      <w:r>
        <w:rPr>
          <w:rStyle w:val="Accentuation"/>
        </w:rPr>
        <w:t xml:space="preserve"> Economies</w:t>
      </w:r>
      <w:r>
        <w:t>, Volume 26, Issue 4, 1 August 2017, Pages 443–469.</w:t>
      </w:r>
    </w:p>
    <w:p w:rsidR="002C4CA8" w:rsidRDefault="002C4CA8" w:rsidP="002C4CA8">
      <w:pPr>
        <w:pStyle w:val="Paragraphedeliste"/>
        <w:numPr>
          <w:ilvl w:val="0"/>
          <w:numId w:val="19"/>
        </w:numPr>
        <w:jc w:val="both"/>
        <w:rPr>
          <w:lang w:val="en-US"/>
        </w:rPr>
      </w:pPr>
      <w:r>
        <w:rPr>
          <w:b/>
          <w:lang w:val="en-US"/>
        </w:rPr>
        <w:t xml:space="preserve">Natural disasters, migration and education: an empirical analysis in developing countries </w:t>
      </w:r>
      <w:r>
        <w:rPr>
          <w:lang w:val="en-US"/>
        </w:rPr>
        <w:t xml:space="preserve">(2015), </w:t>
      </w:r>
      <w:proofErr w:type="spellStart"/>
      <w:r>
        <w:rPr>
          <w:lang w:val="en-US"/>
        </w:rPr>
        <w:t>Alassane</w:t>
      </w:r>
      <w:proofErr w:type="spellEnd"/>
      <w:r>
        <w:rPr>
          <w:lang w:val="en-US"/>
        </w:rPr>
        <w:t xml:space="preserve"> </w:t>
      </w:r>
      <w:proofErr w:type="spellStart"/>
      <w:r>
        <w:rPr>
          <w:lang w:val="en-US"/>
        </w:rPr>
        <w:t>Drabo</w:t>
      </w:r>
      <w:proofErr w:type="spellEnd"/>
      <w:r>
        <w:rPr>
          <w:lang w:val="en-US"/>
        </w:rPr>
        <w:t xml:space="preserve"> (Ferdi), </w:t>
      </w:r>
      <w:proofErr w:type="spellStart"/>
      <w:r>
        <w:rPr>
          <w:lang w:val="en-US"/>
        </w:rPr>
        <w:t>Linguère</w:t>
      </w:r>
      <w:proofErr w:type="spellEnd"/>
      <w:r>
        <w:rPr>
          <w:lang w:val="en-US"/>
        </w:rPr>
        <w:t xml:space="preserve"> </w:t>
      </w:r>
      <w:proofErr w:type="spellStart"/>
      <w:r>
        <w:rPr>
          <w:lang w:val="en-US"/>
        </w:rPr>
        <w:t>Mously</w:t>
      </w:r>
      <w:proofErr w:type="spellEnd"/>
      <w:r>
        <w:rPr>
          <w:lang w:val="en-US"/>
        </w:rPr>
        <w:t xml:space="preserve"> </w:t>
      </w:r>
      <w:proofErr w:type="spellStart"/>
      <w:r>
        <w:rPr>
          <w:lang w:val="en-US"/>
        </w:rPr>
        <w:t>Mbaye</w:t>
      </w:r>
      <w:proofErr w:type="spellEnd"/>
      <w:r>
        <w:rPr>
          <w:lang w:val="en-US"/>
        </w:rPr>
        <w:t xml:space="preserve"> (</w:t>
      </w:r>
      <w:r>
        <w:rPr>
          <w:rStyle w:val="al-author-info-wrap"/>
          <w:lang w:val="en-US"/>
        </w:rPr>
        <w:t>African Development Bank Group)</w:t>
      </w:r>
      <w:r>
        <w:rPr>
          <w:lang w:val="en-US"/>
        </w:rPr>
        <w:t xml:space="preserve"> , </w:t>
      </w:r>
      <w:r>
        <w:rPr>
          <w:rStyle w:val="Accentuation"/>
          <w:lang w:val="en-US"/>
        </w:rPr>
        <w:t>Environment and Development Economics</w:t>
      </w:r>
      <w:r>
        <w:rPr>
          <w:lang w:val="en-US"/>
        </w:rPr>
        <w:t>, Vol. 20 (06) December 2015, pp 767-796.</w:t>
      </w:r>
    </w:p>
    <w:p w:rsidR="002C4CA8" w:rsidRDefault="002C4CA8" w:rsidP="002C4CA8">
      <w:pPr>
        <w:pStyle w:val="Paragraphedeliste"/>
        <w:numPr>
          <w:ilvl w:val="0"/>
          <w:numId w:val="19"/>
        </w:numPr>
        <w:jc w:val="both"/>
      </w:pPr>
      <w:r>
        <w:rPr>
          <w:b/>
        </w:rPr>
        <w:t>Large-</w:t>
      </w:r>
      <w:proofErr w:type="spellStart"/>
      <w:r>
        <w:rPr>
          <w:b/>
        </w:rPr>
        <w:t>scale</w:t>
      </w:r>
      <w:proofErr w:type="spellEnd"/>
      <w:r>
        <w:rPr>
          <w:b/>
        </w:rPr>
        <w:t xml:space="preserve"> </w:t>
      </w:r>
      <w:proofErr w:type="spellStart"/>
      <w:r>
        <w:rPr>
          <w:b/>
        </w:rPr>
        <w:t>health</w:t>
      </w:r>
      <w:proofErr w:type="spellEnd"/>
      <w:r>
        <w:rPr>
          <w:b/>
        </w:rPr>
        <w:t xml:space="preserve"> interventions and </w:t>
      </w:r>
      <w:proofErr w:type="spellStart"/>
      <w:r>
        <w:rPr>
          <w:b/>
        </w:rPr>
        <w:t>education</w:t>
      </w:r>
      <w:proofErr w:type="spellEnd"/>
      <w:r>
        <w:rPr>
          <w:b/>
        </w:rPr>
        <w:t xml:space="preserve">: Evidence </w:t>
      </w:r>
      <w:proofErr w:type="spellStart"/>
      <w:r>
        <w:rPr>
          <w:b/>
        </w:rPr>
        <w:t>from</w:t>
      </w:r>
      <w:proofErr w:type="spellEnd"/>
      <w:r>
        <w:rPr>
          <w:b/>
        </w:rPr>
        <w:t xml:space="preserve"> Roll Back Malaria in </w:t>
      </w:r>
      <w:proofErr w:type="spellStart"/>
      <w:r>
        <w:rPr>
          <w:b/>
        </w:rPr>
        <w:t>Africa</w:t>
      </w:r>
      <w:proofErr w:type="spellEnd"/>
      <w:r>
        <w:rPr>
          <w:b/>
        </w:rPr>
        <w:t xml:space="preserve"> </w:t>
      </w:r>
      <w:r>
        <w:t xml:space="preserve">(2015) Maria </w:t>
      </w:r>
      <w:proofErr w:type="spellStart"/>
      <w:r>
        <w:t>Kuecken</w:t>
      </w:r>
      <w:proofErr w:type="spellEnd"/>
      <w:r>
        <w:t xml:space="preserve"> (Centre d'économie de la Sorbonne, Paris </w:t>
      </w:r>
      <w:proofErr w:type="spellStart"/>
      <w:r>
        <w:t>School</w:t>
      </w:r>
      <w:proofErr w:type="spellEnd"/>
      <w:r>
        <w:t xml:space="preserve"> of </w:t>
      </w:r>
      <w:proofErr w:type="spellStart"/>
      <w:r>
        <w:t>Economics</w:t>
      </w:r>
      <w:proofErr w:type="spellEnd"/>
      <w:r>
        <w:t xml:space="preserve">), Josselin </w:t>
      </w:r>
      <w:proofErr w:type="spellStart"/>
      <w:r>
        <w:t>Thuilliez</w:t>
      </w:r>
      <w:proofErr w:type="spellEnd"/>
      <w:r>
        <w:t xml:space="preserve"> (CNRS, Centre d'économie de la Sorbonne, Ferdi), Marie-Anne </w:t>
      </w:r>
      <w:proofErr w:type="spellStart"/>
      <w:r>
        <w:t>Valfort</w:t>
      </w:r>
      <w:proofErr w:type="spellEnd"/>
      <w:r>
        <w:t xml:space="preserve">, (Centre d'économie de la Sorbonne, Paris </w:t>
      </w:r>
      <w:proofErr w:type="spellStart"/>
      <w:r>
        <w:t>School</w:t>
      </w:r>
      <w:proofErr w:type="spellEnd"/>
      <w:r>
        <w:t xml:space="preserve"> of </w:t>
      </w:r>
      <w:proofErr w:type="spellStart"/>
      <w:r>
        <w:t>Economics</w:t>
      </w:r>
      <w:proofErr w:type="spellEnd"/>
      <w:r>
        <w:t>), Documents de travail du Centre d'Economie de la Sorbonne 13075r, Université Panthéon-Sorbonne (Paris 1), Centre d'Economie de la Sorbonne.</w:t>
      </w:r>
    </w:p>
    <w:p w:rsidR="002C4CA8" w:rsidRDefault="002C4CA8" w:rsidP="002C4CA8">
      <w:pPr>
        <w:jc w:val="both"/>
        <w:rPr>
          <w:color w:val="FF0000"/>
        </w:rPr>
      </w:pPr>
    </w:p>
    <w:p w:rsidR="002C4CA8" w:rsidRDefault="002C4CA8" w:rsidP="002C4CA8">
      <w:pPr>
        <w:jc w:val="both"/>
        <w:rPr>
          <w:color w:val="FF0000"/>
        </w:rPr>
      </w:pPr>
    </w:p>
    <w:p w:rsidR="002C4CA8" w:rsidRDefault="002C4CA8" w:rsidP="002C4CA8">
      <w:pPr>
        <w:jc w:val="both"/>
        <w:rPr>
          <w:b/>
          <w:i/>
        </w:rPr>
      </w:pPr>
      <w:proofErr w:type="spellStart"/>
      <w:r>
        <w:rPr>
          <w:b/>
          <w:i/>
        </w:rPr>
        <w:t>Database</w:t>
      </w:r>
      <w:proofErr w:type="spellEnd"/>
      <w:r>
        <w:rPr>
          <w:b/>
          <w:i/>
        </w:rPr>
        <w:t xml:space="preserve"> </w:t>
      </w:r>
      <w:proofErr w:type="spellStart"/>
      <w:r>
        <w:rPr>
          <w:b/>
          <w:i/>
        </w:rPr>
        <w:t>related</w:t>
      </w:r>
      <w:proofErr w:type="spellEnd"/>
      <w:r>
        <w:rPr>
          <w:b/>
          <w:i/>
        </w:rPr>
        <w:t xml:space="preserve"> to </w:t>
      </w:r>
      <w:proofErr w:type="spellStart"/>
      <w:r>
        <w:rPr>
          <w:b/>
          <w:i/>
        </w:rPr>
        <w:t>education</w:t>
      </w:r>
      <w:proofErr w:type="spellEnd"/>
      <w:r>
        <w:rPr>
          <w:b/>
          <w:i/>
        </w:rPr>
        <w:t>:</w:t>
      </w:r>
    </w:p>
    <w:p w:rsidR="002C4CA8" w:rsidRDefault="002C4CA8" w:rsidP="002C4CA8">
      <w:pPr>
        <w:pStyle w:val="Paragraphedeliste"/>
        <w:numPr>
          <w:ilvl w:val="0"/>
          <w:numId w:val="20"/>
        </w:numPr>
        <w:jc w:val="both"/>
        <w:rPr>
          <w:lang w:val="en-US"/>
        </w:rPr>
      </w:pPr>
      <w:r>
        <w:rPr>
          <w:lang w:val="en-US"/>
        </w:rPr>
        <w:t>HAI – Human Assets Index -(updated in 2016)</w:t>
      </w:r>
    </w:p>
    <w:p w:rsidR="002C4CA8" w:rsidRDefault="002C4CA8" w:rsidP="002C4CA8">
      <w:pPr>
        <w:pStyle w:val="Paragraphedeliste"/>
        <w:numPr>
          <w:ilvl w:val="0"/>
          <w:numId w:val="20"/>
        </w:numPr>
        <w:jc w:val="both"/>
        <w:rPr>
          <w:lang w:val="en-US"/>
        </w:rPr>
      </w:pPr>
      <w:r>
        <w:rPr>
          <w:rStyle w:val="lev"/>
          <w:lang w:val="en-US"/>
        </w:rPr>
        <w:t>Demographic trend: Education in Sub-Saharan Africa (updated in 2015)</w:t>
      </w:r>
    </w:p>
    <w:p w:rsidR="001E0D2A" w:rsidRDefault="001E0D2A" w:rsidP="00A94CFB">
      <w:pPr>
        <w:jc w:val="both"/>
        <w:rPr>
          <w:lang w:val="en-US"/>
        </w:rPr>
      </w:pPr>
    </w:p>
    <w:p w:rsidR="00692537" w:rsidRPr="002820C6" w:rsidRDefault="00692537" w:rsidP="002820C6">
      <w:pPr>
        <w:rPr>
          <w:lang w:val="en-US"/>
        </w:rPr>
      </w:pPr>
    </w:p>
    <w:sectPr w:rsidR="00692537" w:rsidRPr="002820C6" w:rsidSect="00CD77E9">
      <w:footerReference w:type="default" r:id="rId35"/>
      <w:footerReference w:type="first" r:id="rId36"/>
      <w:pgSz w:w="11906" w:h="16838"/>
      <w:pgMar w:top="1417" w:right="1417" w:bottom="1417" w:left="1417" w:header="708" w:footer="708" w:gutter="0"/>
      <w:pgBorders w:display="firstPage" w:offsetFrom="page">
        <w:top w:val="single" w:sz="2" w:space="24" w:color="8E342D" w:themeColor="accent2"/>
        <w:left w:val="single" w:sz="2" w:space="24" w:color="8E342D" w:themeColor="accent2"/>
        <w:bottom w:val="single" w:sz="2" w:space="24" w:color="8E342D" w:themeColor="accent2"/>
        <w:right w:val="single" w:sz="2" w:space="24" w:color="8E342D" w:themeColor="accent2"/>
      </w:pgBorders>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15EB3" w:rsidRDefault="00315EB3" w:rsidP="002D510F">
      <w:pPr>
        <w:spacing w:line="240" w:lineRule="auto"/>
      </w:pPr>
      <w:r>
        <w:separator/>
      </w:r>
    </w:p>
  </w:endnote>
  <w:endnote w:type="continuationSeparator" w:id="0">
    <w:p w:rsidR="00315EB3" w:rsidRDefault="00315EB3" w:rsidP="002D510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98435432"/>
      <w:docPartObj>
        <w:docPartGallery w:val="Page Numbers (Bottom of Page)"/>
        <w:docPartUnique/>
      </w:docPartObj>
    </w:sdtPr>
    <w:sdtContent>
      <w:p w:rsidR="00D2717A" w:rsidRDefault="00D2717A">
        <w:pPr>
          <w:pStyle w:val="Pieddepage"/>
          <w:jc w:val="right"/>
        </w:pPr>
        <w:r>
          <w:fldChar w:fldCharType="begin"/>
        </w:r>
        <w:r>
          <w:instrText>PAGE   \* MERGEFORMAT</w:instrText>
        </w:r>
        <w:r>
          <w:fldChar w:fldCharType="separate"/>
        </w:r>
        <w:r w:rsidR="009D3104">
          <w:rPr>
            <w:noProof/>
          </w:rPr>
          <w:t>2</w:t>
        </w:r>
        <w:r>
          <w:fldChar w:fldCharType="end"/>
        </w:r>
      </w:p>
    </w:sdtContent>
  </w:sdt>
  <w:p w:rsidR="00D2717A" w:rsidRDefault="00D2717A">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717A" w:rsidRDefault="00D2717A" w:rsidP="00455390">
    <w:pPr>
      <w:pStyle w:val="Pieddepage"/>
      <w:jc w:val="center"/>
    </w:pPr>
    <w:r>
      <w:rPr>
        <w:noProof/>
        <w:lang w:eastAsia="fr-FR"/>
      </w:rPr>
      <w:drawing>
        <wp:inline distT="0" distB="0" distL="0" distR="0" wp14:anchorId="77CD12EB" wp14:editId="115BB55D">
          <wp:extent cx="3578352" cy="737616"/>
          <wp:effectExtent l="0" t="0" r="3175" b="5715"/>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TENAIRES-FONDS-EDU.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578352" cy="737616"/>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15EB3" w:rsidRDefault="00315EB3" w:rsidP="002D510F">
      <w:pPr>
        <w:spacing w:line="240" w:lineRule="auto"/>
      </w:pPr>
      <w:r>
        <w:separator/>
      </w:r>
    </w:p>
  </w:footnote>
  <w:footnote w:type="continuationSeparator" w:id="0">
    <w:p w:rsidR="00315EB3" w:rsidRDefault="00315EB3" w:rsidP="002D510F">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412B0C"/>
    <w:multiLevelType w:val="hybridMultilevel"/>
    <w:tmpl w:val="9ABED61C"/>
    <w:lvl w:ilvl="0" w:tplc="C194F272">
      <w:start w:val="2000"/>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5402088"/>
    <w:multiLevelType w:val="hybridMultilevel"/>
    <w:tmpl w:val="10249142"/>
    <w:lvl w:ilvl="0" w:tplc="04090001">
      <w:start w:val="1"/>
      <w:numFmt w:val="bullet"/>
      <w:lvlText w:val=""/>
      <w:lvlJc w:val="left"/>
      <w:pPr>
        <w:ind w:left="720" w:hanging="360"/>
      </w:pPr>
      <w:rPr>
        <w:rFonts w:ascii="Symbol" w:hAnsi="Symbol" w:hint="default"/>
      </w:rPr>
    </w:lvl>
    <w:lvl w:ilvl="1" w:tplc="98B61F06">
      <w:start w:val="2018"/>
      <w:numFmt w:val="bullet"/>
      <w:lvlText w:val="-"/>
      <w:lvlJc w:val="left"/>
      <w:pPr>
        <w:ind w:left="1440" w:hanging="360"/>
      </w:pPr>
      <w:rPr>
        <w:rFonts w:ascii="Calibri" w:eastAsia="Times New Roman" w:hAnsi="Calibri" w:cs="Times New Roman" w:hint="default"/>
        <w:b/>
        <w:i/>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FDF1B38"/>
    <w:multiLevelType w:val="hybridMultilevel"/>
    <w:tmpl w:val="B6E64BF4"/>
    <w:lvl w:ilvl="0" w:tplc="33943A44">
      <w:start w:val="1"/>
      <w:numFmt w:val="bullet"/>
      <w:lvlText w:val="è"/>
      <w:lvlJc w:val="left"/>
      <w:pPr>
        <w:ind w:left="720" w:hanging="360"/>
      </w:pPr>
      <w:rPr>
        <w:rFonts w:ascii="Wingdings" w:hAnsi="Wingdings" w:hint="default"/>
        <w:color w:val="C44C4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11103DDF"/>
    <w:multiLevelType w:val="hybridMultilevel"/>
    <w:tmpl w:val="A62A4B22"/>
    <w:lvl w:ilvl="0" w:tplc="CADE65E0">
      <w:start w:val="1"/>
      <w:numFmt w:val="bullet"/>
      <w:lvlText w:val="•"/>
      <w:lvlJc w:val="left"/>
      <w:pPr>
        <w:tabs>
          <w:tab w:val="num" w:pos="720"/>
        </w:tabs>
        <w:ind w:left="720" w:hanging="360"/>
      </w:pPr>
      <w:rPr>
        <w:rFonts w:ascii="Times New Roman" w:hAnsi="Times New Roman" w:hint="default"/>
      </w:rPr>
    </w:lvl>
    <w:lvl w:ilvl="1" w:tplc="A6CEBB38" w:tentative="1">
      <w:start w:val="1"/>
      <w:numFmt w:val="bullet"/>
      <w:lvlText w:val="•"/>
      <w:lvlJc w:val="left"/>
      <w:pPr>
        <w:tabs>
          <w:tab w:val="num" w:pos="1440"/>
        </w:tabs>
        <w:ind w:left="1440" w:hanging="360"/>
      </w:pPr>
      <w:rPr>
        <w:rFonts w:ascii="Times New Roman" w:hAnsi="Times New Roman" w:hint="default"/>
      </w:rPr>
    </w:lvl>
    <w:lvl w:ilvl="2" w:tplc="F0FA52D0" w:tentative="1">
      <w:start w:val="1"/>
      <w:numFmt w:val="bullet"/>
      <w:lvlText w:val="•"/>
      <w:lvlJc w:val="left"/>
      <w:pPr>
        <w:tabs>
          <w:tab w:val="num" w:pos="2160"/>
        </w:tabs>
        <w:ind w:left="2160" w:hanging="360"/>
      </w:pPr>
      <w:rPr>
        <w:rFonts w:ascii="Times New Roman" w:hAnsi="Times New Roman" w:hint="default"/>
      </w:rPr>
    </w:lvl>
    <w:lvl w:ilvl="3" w:tplc="610C83F6" w:tentative="1">
      <w:start w:val="1"/>
      <w:numFmt w:val="bullet"/>
      <w:lvlText w:val="•"/>
      <w:lvlJc w:val="left"/>
      <w:pPr>
        <w:tabs>
          <w:tab w:val="num" w:pos="2880"/>
        </w:tabs>
        <w:ind w:left="2880" w:hanging="360"/>
      </w:pPr>
      <w:rPr>
        <w:rFonts w:ascii="Times New Roman" w:hAnsi="Times New Roman" w:hint="default"/>
      </w:rPr>
    </w:lvl>
    <w:lvl w:ilvl="4" w:tplc="D82EDA5A" w:tentative="1">
      <w:start w:val="1"/>
      <w:numFmt w:val="bullet"/>
      <w:lvlText w:val="•"/>
      <w:lvlJc w:val="left"/>
      <w:pPr>
        <w:tabs>
          <w:tab w:val="num" w:pos="3600"/>
        </w:tabs>
        <w:ind w:left="3600" w:hanging="360"/>
      </w:pPr>
      <w:rPr>
        <w:rFonts w:ascii="Times New Roman" w:hAnsi="Times New Roman" w:hint="default"/>
      </w:rPr>
    </w:lvl>
    <w:lvl w:ilvl="5" w:tplc="413AE1B8" w:tentative="1">
      <w:start w:val="1"/>
      <w:numFmt w:val="bullet"/>
      <w:lvlText w:val="•"/>
      <w:lvlJc w:val="left"/>
      <w:pPr>
        <w:tabs>
          <w:tab w:val="num" w:pos="4320"/>
        </w:tabs>
        <w:ind w:left="4320" w:hanging="360"/>
      </w:pPr>
      <w:rPr>
        <w:rFonts w:ascii="Times New Roman" w:hAnsi="Times New Roman" w:hint="default"/>
      </w:rPr>
    </w:lvl>
    <w:lvl w:ilvl="6" w:tplc="D348F834" w:tentative="1">
      <w:start w:val="1"/>
      <w:numFmt w:val="bullet"/>
      <w:lvlText w:val="•"/>
      <w:lvlJc w:val="left"/>
      <w:pPr>
        <w:tabs>
          <w:tab w:val="num" w:pos="5040"/>
        </w:tabs>
        <w:ind w:left="5040" w:hanging="360"/>
      </w:pPr>
      <w:rPr>
        <w:rFonts w:ascii="Times New Roman" w:hAnsi="Times New Roman" w:hint="default"/>
      </w:rPr>
    </w:lvl>
    <w:lvl w:ilvl="7" w:tplc="68B8CCEC" w:tentative="1">
      <w:start w:val="1"/>
      <w:numFmt w:val="bullet"/>
      <w:lvlText w:val="•"/>
      <w:lvlJc w:val="left"/>
      <w:pPr>
        <w:tabs>
          <w:tab w:val="num" w:pos="5760"/>
        </w:tabs>
        <w:ind w:left="5760" w:hanging="360"/>
      </w:pPr>
      <w:rPr>
        <w:rFonts w:ascii="Times New Roman" w:hAnsi="Times New Roman" w:hint="default"/>
      </w:rPr>
    </w:lvl>
    <w:lvl w:ilvl="8" w:tplc="04B63BF8" w:tentative="1">
      <w:start w:val="1"/>
      <w:numFmt w:val="bullet"/>
      <w:lvlText w:val="•"/>
      <w:lvlJc w:val="left"/>
      <w:pPr>
        <w:tabs>
          <w:tab w:val="num" w:pos="6480"/>
        </w:tabs>
        <w:ind w:left="6480" w:hanging="360"/>
      </w:pPr>
      <w:rPr>
        <w:rFonts w:ascii="Times New Roman" w:hAnsi="Times New Roman" w:hint="default"/>
      </w:rPr>
    </w:lvl>
  </w:abstractNum>
  <w:abstractNum w:abstractNumId="4">
    <w:nsid w:val="1F1D5B31"/>
    <w:multiLevelType w:val="hybridMultilevel"/>
    <w:tmpl w:val="011026C6"/>
    <w:lvl w:ilvl="0" w:tplc="6A3276CC">
      <w:start w:val="1"/>
      <w:numFmt w:val="bullet"/>
      <w:lvlText w:val="-"/>
      <w:lvlJc w:val="left"/>
      <w:pPr>
        <w:ind w:left="720" w:hanging="360"/>
      </w:pPr>
      <w:rPr>
        <w:rFonts w:ascii="Calibri" w:eastAsia="Times New Roman"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7ED63F1"/>
    <w:multiLevelType w:val="hybridMultilevel"/>
    <w:tmpl w:val="CD42E018"/>
    <w:lvl w:ilvl="0" w:tplc="33943A44">
      <w:start w:val="1"/>
      <w:numFmt w:val="bullet"/>
      <w:lvlText w:val="è"/>
      <w:lvlJc w:val="left"/>
      <w:pPr>
        <w:ind w:left="720" w:hanging="360"/>
      </w:pPr>
      <w:rPr>
        <w:rFonts w:ascii="Wingdings" w:hAnsi="Wingdings" w:hint="default"/>
        <w:color w:val="C44C4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2F197D88"/>
    <w:multiLevelType w:val="hybridMultilevel"/>
    <w:tmpl w:val="50342BEA"/>
    <w:lvl w:ilvl="0" w:tplc="33943A44">
      <w:start w:val="1"/>
      <w:numFmt w:val="bullet"/>
      <w:lvlText w:val="è"/>
      <w:lvlJc w:val="left"/>
      <w:pPr>
        <w:ind w:left="720" w:hanging="360"/>
      </w:pPr>
      <w:rPr>
        <w:rFonts w:ascii="Wingdings" w:hAnsi="Wingdings" w:hint="default"/>
        <w:color w:val="C44C4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2FC97D61"/>
    <w:multiLevelType w:val="hybridMultilevel"/>
    <w:tmpl w:val="F7F07C1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1DD2C7B"/>
    <w:multiLevelType w:val="hybridMultilevel"/>
    <w:tmpl w:val="EBC691DA"/>
    <w:lvl w:ilvl="0" w:tplc="CFBE5E3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3801351E"/>
    <w:multiLevelType w:val="hybridMultilevel"/>
    <w:tmpl w:val="30C66F6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3F69614D"/>
    <w:multiLevelType w:val="hybridMultilevel"/>
    <w:tmpl w:val="47FE2ABC"/>
    <w:lvl w:ilvl="0" w:tplc="5D2A98FA">
      <w:start w:val="1"/>
      <w:numFmt w:val="bullet"/>
      <w:lvlText w:val=""/>
      <w:lvlJc w:val="left"/>
      <w:pPr>
        <w:ind w:left="720" w:hanging="360"/>
      </w:pPr>
      <w:rPr>
        <w:rFonts w:ascii="Wingdings" w:hAnsi="Wingdings" w:hint="default"/>
        <w:color w:val="auto"/>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1">
    <w:nsid w:val="428244CA"/>
    <w:multiLevelType w:val="hybridMultilevel"/>
    <w:tmpl w:val="5CDA9B0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2">
    <w:nsid w:val="439C6F7A"/>
    <w:multiLevelType w:val="hybridMultilevel"/>
    <w:tmpl w:val="B3541E4C"/>
    <w:lvl w:ilvl="0" w:tplc="5B8459E2">
      <w:start w:val="1"/>
      <w:numFmt w:val="bullet"/>
      <w:lvlText w:val=""/>
      <w:lvlJc w:val="left"/>
      <w:pPr>
        <w:ind w:left="720" w:hanging="360"/>
      </w:pPr>
      <w:rPr>
        <w:rFonts w:ascii="Symbol" w:hAnsi="Symbol" w:hint="default"/>
        <w:color w:val="8E342D" w:themeColor="accent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4B636995"/>
    <w:multiLevelType w:val="hybridMultilevel"/>
    <w:tmpl w:val="D9447EE2"/>
    <w:lvl w:ilvl="0" w:tplc="CCCAF126">
      <w:start w:val="1"/>
      <w:numFmt w:val="bullet"/>
      <w:lvlText w:val=""/>
      <w:lvlJc w:val="left"/>
      <w:pPr>
        <w:ind w:left="720" w:hanging="360"/>
      </w:pPr>
      <w:rPr>
        <w:rFonts w:ascii="Wingdings" w:hAnsi="Wingdings" w:hint="default"/>
        <w:color w:val="C4694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524270EB"/>
    <w:multiLevelType w:val="hybridMultilevel"/>
    <w:tmpl w:val="1298A57E"/>
    <w:lvl w:ilvl="0" w:tplc="CCCAF126">
      <w:start w:val="1"/>
      <w:numFmt w:val="bullet"/>
      <w:lvlText w:val=""/>
      <w:lvlJc w:val="left"/>
      <w:pPr>
        <w:ind w:left="720" w:hanging="360"/>
      </w:pPr>
      <w:rPr>
        <w:rFonts w:ascii="Wingdings" w:hAnsi="Wingdings" w:hint="default"/>
        <w:color w:val="C4694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53A36087"/>
    <w:multiLevelType w:val="hybridMultilevel"/>
    <w:tmpl w:val="929C106E"/>
    <w:lvl w:ilvl="0" w:tplc="5B8459E2">
      <w:start w:val="1"/>
      <w:numFmt w:val="bullet"/>
      <w:lvlText w:val=""/>
      <w:lvlJc w:val="left"/>
      <w:pPr>
        <w:ind w:left="720" w:hanging="360"/>
      </w:pPr>
      <w:rPr>
        <w:rFonts w:ascii="Symbol" w:hAnsi="Symbol" w:hint="default"/>
        <w:color w:val="8E342D" w:themeColor="accent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56165E3E"/>
    <w:multiLevelType w:val="hybridMultilevel"/>
    <w:tmpl w:val="66F8C9B2"/>
    <w:lvl w:ilvl="0" w:tplc="33943A44">
      <w:start w:val="1"/>
      <w:numFmt w:val="bullet"/>
      <w:lvlText w:val="è"/>
      <w:lvlJc w:val="left"/>
      <w:pPr>
        <w:ind w:left="720" w:hanging="360"/>
      </w:pPr>
      <w:rPr>
        <w:rFonts w:ascii="Wingdings" w:hAnsi="Wingdings" w:hint="default"/>
        <w:color w:val="C44C4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58DB1410"/>
    <w:multiLevelType w:val="hybridMultilevel"/>
    <w:tmpl w:val="6A20B2F2"/>
    <w:lvl w:ilvl="0" w:tplc="5D2A98FA">
      <w:start w:val="1"/>
      <w:numFmt w:val="bullet"/>
      <w:lvlText w:val=""/>
      <w:lvlJc w:val="left"/>
      <w:pPr>
        <w:ind w:left="720" w:hanging="360"/>
      </w:pPr>
      <w:rPr>
        <w:rFonts w:ascii="Wingdings" w:hAnsi="Wingdings"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5EC31918"/>
    <w:multiLevelType w:val="hybridMultilevel"/>
    <w:tmpl w:val="9D06713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4CB0267"/>
    <w:multiLevelType w:val="hybridMultilevel"/>
    <w:tmpl w:val="C44080DA"/>
    <w:lvl w:ilvl="0" w:tplc="A3847F6E">
      <w:start w:val="1"/>
      <w:numFmt w:val="bullet"/>
      <w:lvlText w:val="•"/>
      <w:lvlJc w:val="left"/>
      <w:pPr>
        <w:tabs>
          <w:tab w:val="num" w:pos="720"/>
        </w:tabs>
        <w:ind w:left="720" w:hanging="360"/>
      </w:pPr>
      <w:rPr>
        <w:rFonts w:ascii="Arial" w:hAnsi="Arial" w:hint="default"/>
      </w:rPr>
    </w:lvl>
    <w:lvl w:ilvl="1" w:tplc="0730366A" w:tentative="1">
      <w:start w:val="1"/>
      <w:numFmt w:val="bullet"/>
      <w:lvlText w:val="•"/>
      <w:lvlJc w:val="left"/>
      <w:pPr>
        <w:tabs>
          <w:tab w:val="num" w:pos="1440"/>
        </w:tabs>
        <w:ind w:left="1440" w:hanging="360"/>
      </w:pPr>
      <w:rPr>
        <w:rFonts w:ascii="Arial" w:hAnsi="Arial" w:hint="default"/>
      </w:rPr>
    </w:lvl>
    <w:lvl w:ilvl="2" w:tplc="0AFE2CD4" w:tentative="1">
      <w:start w:val="1"/>
      <w:numFmt w:val="bullet"/>
      <w:lvlText w:val="•"/>
      <w:lvlJc w:val="left"/>
      <w:pPr>
        <w:tabs>
          <w:tab w:val="num" w:pos="2160"/>
        </w:tabs>
        <w:ind w:left="2160" w:hanging="360"/>
      </w:pPr>
      <w:rPr>
        <w:rFonts w:ascii="Arial" w:hAnsi="Arial" w:hint="default"/>
      </w:rPr>
    </w:lvl>
    <w:lvl w:ilvl="3" w:tplc="11C86C68" w:tentative="1">
      <w:start w:val="1"/>
      <w:numFmt w:val="bullet"/>
      <w:lvlText w:val="•"/>
      <w:lvlJc w:val="left"/>
      <w:pPr>
        <w:tabs>
          <w:tab w:val="num" w:pos="2880"/>
        </w:tabs>
        <w:ind w:left="2880" w:hanging="360"/>
      </w:pPr>
      <w:rPr>
        <w:rFonts w:ascii="Arial" w:hAnsi="Arial" w:hint="default"/>
      </w:rPr>
    </w:lvl>
    <w:lvl w:ilvl="4" w:tplc="4E2C7572" w:tentative="1">
      <w:start w:val="1"/>
      <w:numFmt w:val="bullet"/>
      <w:lvlText w:val="•"/>
      <w:lvlJc w:val="left"/>
      <w:pPr>
        <w:tabs>
          <w:tab w:val="num" w:pos="3600"/>
        </w:tabs>
        <w:ind w:left="3600" w:hanging="360"/>
      </w:pPr>
      <w:rPr>
        <w:rFonts w:ascii="Arial" w:hAnsi="Arial" w:hint="default"/>
      </w:rPr>
    </w:lvl>
    <w:lvl w:ilvl="5" w:tplc="2C9E1DB2" w:tentative="1">
      <w:start w:val="1"/>
      <w:numFmt w:val="bullet"/>
      <w:lvlText w:val="•"/>
      <w:lvlJc w:val="left"/>
      <w:pPr>
        <w:tabs>
          <w:tab w:val="num" w:pos="4320"/>
        </w:tabs>
        <w:ind w:left="4320" w:hanging="360"/>
      </w:pPr>
      <w:rPr>
        <w:rFonts w:ascii="Arial" w:hAnsi="Arial" w:hint="default"/>
      </w:rPr>
    </w:lvl>
    <w:lvl w:ilvl="6" w:tplc="A4F02540" w:tentative="1">
      <w:start w:val="1"/>
      <w:numFmt w:val="bullet"/>
      <w:lvlText w:val="•"/>
      <w:lvlJc w:val="left"/>
      <w:pPr>
        <w:tabs>
          <w:tab w:val="num" w:pos="5040"/>
        </w:tabs>
        <w:ind w:left="5040" w:hanging="360"/>
      </w:pPr>
      <w:rPr>
        <w:rFonts w:ascii="Arial" w:hAnsi="Arial" w:hint="default"/>
      </w:rPr>
    </w:lvl>
    <w:lvl w:ilvl="7" w:tplc="53DEBFF4" w:tentative="1">
      <w:start w:val="1"/>
      <w:numFmt w:val="bullet"/>
      <w:lvlText w:val="•"/>
      <w:lvlJc w:val="left"/>
      <w:pPr>
        <w:tabs>
          <w:tab w:val="num" w:pos="5760"/>
        </w:tabs>
        <w:ind w:left="5760" w:hanging="360"/>
      </w:pPr>
      <w:rPr>
        <w:rFonts w:ascii="Arial" w:hAnsi="Arial" w:hint="default"/>
      </w:rPr>
    </w:lvl>
    <w:lvl w:ilvl="8" w:tplc="79B236FE" w:tentative="1">
      <w:start w:val="1"/>
      <w:numFmt w:val="bullet"/>
      <w:lvlText w:val="•"/>
      <w:lvlJc w:val="left"/>
      <w:pPr>
        <w:tabs>
          <w:tab w:val="num" w:pos="6480"/>
        </w:tabs>
        <w:ind w:left="6480" w:hanging="360"/>
      </w:pPr>
      <w:rPr>
        <w:rFonts w:ascii="Arial" w:hAnsi="Arial" w:hint="default"/>
      </w:rPr>
    </w:lvl>
  </w:abstractNum>
  <w:abstractNum w:abstractNumId="20">
    <w:nsid w:val="65954F94"/>
    <w:multiLevelType w:val="multilevel"/>
    <w:tmpl w:val="723274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7E9742DB"/>
    <w:multiLevelType w:val="hybridMultilevel"/>
    <w:tmpl w:val="283A910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num w:numId="1">
    <w:abstractNumId w:val="1"/>
  </w:num>
  <w:num w:numId="2">
    <w:abstractNumId w:val="6"/>
  </w:num>
  <w:num w:numId="3">
    <w:abstractNumId w:val="0"/>
  </w:num>
  <w:num w:numId="4">
    <w:abstractNumId w:val="8"/>
  </w:num>
  <w:num w:numId="5">
    <w:abstractNumId w:val="3"/>
  </w:num>
  <w:num w:numId="6">
    <w:abstractNumId w:val="7"/>
  </w:num>
  <w:num w:numId="7">
    <w:abstractNumId w:val="4"/>
  </w:num>
  <w:num w:numId="8">
    <w:abstractNumId w:val="19"/>
  </w:num>
  <w:num w:numId="9">
    <w:abstractNumId w:val="5"/>
  </w:num>
  <w:num w:numId="10">
    <w:abstractNumId w:val="14"/>
  </w:num>
  <w:num w:numId="11">
    <w:abstractNumId w:val="18"/>
  </w:num>
  <w:num w:numId="12">
    <w:abstractNumId w:val="9"/>
  </w:num>
  <w:num w:numId="13">
    <w:abstractNumId w:val="12"/>
  </w:num>
  <w:num w:numId="14">
    <w:abstractNumId w:val="2"/>
  </w:num>
  <w:num w:numId="15">
    <w:abstractNumId w:val="16"/>
  </w:num>
  <w:num w:numId="16">
    <w:abstractNumId w:val="13"/>
  </w:num>
  <w:num w:numId="17">
    <w:abstractNumId w:val="20"/>
  </w:num>
  <w:num w:numId="18">
    <w:abstractNumId w:val="10"/>
  </w:num>
  <w:num w:numId="19">
    <w:abstractNumId w:val="11"/>
  </w:num>
  <w:num w:numId="20">
    <w:abstractNumId w:val="21"/>
  </w:num>
  <w:num w:numId="21">
    <w:abstractNumId w:val="15"/>
  </w:num>
  <w:num w:numId="2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proofState w:spelling="clean" w:grammar="clean"/>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a0sDQwMDA0MjayMDQ0MDZS0lEKTi0uzszPAykwqgUA9fDv5SwAAAA="/>
    <w:docVar w:name="WfColors" w:val="1"/>
    <w:docVar w:name="WfID" w:val="12C12043"/>
    <w:docVar w:name="WfLastSegment" w:val="44347 DCC=0 DSG=0"/>
    <w:docVar w:name="WfProtection" w:val="1"/>
    <w:docVar w:name="WfSegPar" w:val="10000 5 14.4 0 0"/>
    <w:docVar w:name="WfSetup" w:val="C:\Users\Leila\AppData\Roaming\Microsoft\Word\STARTUP\wordfast.ini"/>
    <w:docVar w:name="WfStyles" w:val=" 369WfIntNo,H:\Dossier-presse-education-V4 gb.docx, | ,,Appel note de bas de p.,Aucune liste,Commentaire,Élevé,En-tête,En-tête de table des matières,Grille du tableau,Lien hypertexte,Marque de commentaire,Normal,Normal (Web),Note de bas de page,Objet du commentaire,Paragraphe de liste,Pied de page,Police par défaut,Sans interligne,Tableau Normal,Texte de bulles,Titre,Titre 1,Titre 2,Titre 3,TM 1,TM 2,TM 3,tw4winMark,"/>
  </w:docVars>
  <w:rsids>
    <w:rsidRoot w:val="007B28B6"/>
    <w:rsid w:val="000311D9"/>
    <w:rsid w:val="00061B20"/>
    <w:rsid w:val="00064B12"/>
    <w:rsid w:val="000719BF"/>
    <w:rsid w:val="00071D7F"/>
    <w:rsid w:val="0009381B"/>
    <w:rsid w:val="000C6C3F"/>
    <w:rsid w:val="00112317"/>
    <w:rsid w:val="00155781"/>
    <w:rsid w:val="001820CD"/>
    <w:rsid w:val="001B5B25"/>
    <w:rsid w:val="001C1EBA"/>
    <w:rsid w:val="001C2585"/>
    <w:rsid w:val="001C460A"/>
    <w:rsid w:val="001D4515"/>
    <w:rsid w:val="001E0D2A"/>
    <w:rsid w:val="001E391C"/>
    <w:rsid w:val="001E6330"/>
    <w:rsid w:val="002120D2"/>
    <w:rsid w:val="00227037"/>
    <w:rsid w:val="00234E03"/>
    <w:rsid w:val="0025385D"/>
    <w:rsid w:val="00272E5E"/>
    <w:rsid w:val="002805DB"/>
    <w:rsid w:val="00281D5B"/>
    <w:rsid w:val="002820C6"/>
    <w:rsid w:val="002957F5"/>
    <w:rsid w:val="00296CFB"/>
    <w:rsid w:val="002A0127"/>
    <w:rsid w:val="002C4CA8"/>
    <w:rsid w:val="002D1820"/>
    <w:rsid w:val="002D510F"/>
    <w:rsid w:val="002D78A1"/>
    <w:rsid w:val="00315BC2"/>
    <w:rsid w:val="00315EB3"/>
    <w:rsid w:val="00321310"/>
    <w:rsid w:val="003311CE"/>
    <w:rsid w:val="00344058"/>
    <w:rsid w:val="003642FD"/>
    <w:rsid w:val="003D7791"/>
    <w:rsid w:val="003E2BE5"/>
    <w:rsid w:val="00455390"/>
    <w:rsid w:val="004662C6"/>
    <w:rsid w:val="004960CE"/>
    <w:rsid w:val="004A1DBE"/>
    <w:rsid w:val="004A6136"/>
    <w:rsid w:val="004B269C"/>
    <w:rsid w:val="004D1F5C"/>
    <w:rsid w:val="004F3E60"/>
    <w:rsid w:val="00514B9E"/>
    <w:rsid w:val="005515A4"/>
    <w:rsid w:val="0058434C"/>
    <w:rsid w:val="005A4833"/>
    <w:rsid w:val="005A63DD"/>
    <w:rsid w:val="005F4BD3"/>
    <w:rsid w:val="005F6379"/>
    <w:rsid w:val="00603311"/>
    <w:rsid w:val="006268AC"/>
    <w:rsid w:val="00642052"/>
    <w:rsid w:val="00651FB5"/>
    <w:rsid w:val="00652246"/>
    <w:rsid w:val="00653CDD"/>
    <w:rsid w:val="006638CE"/>
    <w:rsid w:val="00677D3A"/>
    <w:rsid w:val="006802D2"/>
    <w:rsid w:val="006853E3"/>
    <w:rsid w:val="0069073E"/>
    <w:rsid w:val="00692537"/>
    <w:rsid w:val="006E3C86"/>
    <w:rsid w:val="006E49CA"/>
    <w:rsid w:val="00711616"/>
    <w:rsid w:val="007411FE"/>
    <w:rsid w:val="00742061"/>
    <w:rsid w:val="00742B47"/>
    <w:rsid w:val="00765260"/>
    <w:rsid w:val="00767FB2"/>
    <w:rsid w:val="007A7407"/>
    <w:rsid w:val="007B02FF"/>
    <w:rsid w:val="007B28B6"/>
    <w:rsid w:val="007C40C1"/>
    <w:rsid w:val="007D59F0"/>
    <w:rsid w:val="007F038E"/>
    <w:rsid w:val="007F171B"/>
    <w:rsid w:val="007F4F8C"/>
    <w:rsid w:val="00800C7E"/>
    <w:rsid w:val="00855626"/>
    <w:rsid w:val="00874193"/>
    <w:rsid w:val="00874F63"/>
    <w:rsid w:val="008824A3"/>
    <w:rsid w:val="00893F25"/>
    <w:rsid w:val="008B588A"/>
    <w:rsid w:val="008D0455"/>
    <w:rsid w:val="008D083E"/>
    <w:rsid w:val="008D5B14"/>
    <w:rsid w:val="008E1BF7"/>
    <w:rsid w:val="008E3C84"/>
    <w:rsid w:val="008E4277"/>
    <w:rsid w:val="008F1014"/>
    <w:rsid w:val="00912E51"/>
    <w:rsid w:val="00922492"/>
    <w:rsid w:val="00927275"/>
    <w:rsid w:val="009473C2"/>
    <w:rsid w:val="0095091F"/>
    <w:rsid w:val="0099167D"/>
    <w:rsid w:val="00995423"/>
    <w:rsid w:val="009A0DB1"/>
    <w:rsid w:val="009B5029"/>
    <w:rsid w:val="009D1C92"/>
    <w:rsid w:val="009D2789"/>
    <w:rsid w:val="009D3104"/>
    <w:rsid w:val="00A04006"/>
    <w:rsid w:val="00A07B2A"/>
    <w:rsid w:val="00A33BCF"/>
    <w:rsid w:val="00A81618"/>
    <w:rsid w:val="00A94CFB"/>
    <w:rsid w:val="00A97CC2"/>
    <w:rsid w:val="00AA7539"/>
    <w:rsid w:val="00AB3B79"/>
    <w:rsid w:val="00AD2EB4"/>
    <w:rsid w:val="00AF2C5D"/>
    <w:rsid w:val="00B130E6"/>
    <w:rsid w:val="00B238A1"/>
    <w:rsid w:val="00B32F77"/>
    <w:rsid w:val="00B57107"/>
    <w:rsid w:val="00BB1D85"/>
    <w:rsid w:val="00BB2BB4"/>
    <w:rsid w:val="00BB4B90"/>
    <w:rsid w:val="00BB726E"/>
    <w:rsid w:val="00BB7D7B"/>
    <w:rsid w:val="00BC05C1"/>
    <w:rsid w:val="00BC2C56"/>
    <w:rsid w:val="00BD3094"/>
    <w:rsid w:val="00C0336C"/>
    <w:rsid w:val="00C3072C"/>
    <w:rsid w:val="00C30B9C"/>
    <w:rsid w:val="00C57FB5"/>
    <w:rsid w:val="00C6081A"/>
    <w:rsid w:val="00CA342B"/>
    <w:rsid w:val="00CD102D"/>
    <w:rsid w:val="00CD77E9"/>
    <w:rsid w:val="00D0209A"/>
    <w:rsid w:val="00D07332"/>
    <w:rsid w:val="00D223EA"/>
    <w:rsid w:val="00D240D8"/>
    <w:rsid w:val="00D2717A"/>
    <w:rsid w:val="00D32791"/>
    <w:rsid w:val="00D32DCE"/>
    <w:rsid w:val="00D7053B"/>
    <w:rsid w:val="00D7169C"/>
    <w:rsid w:val="00D82F28"/>
    <w:rsid w:val="00D9670F"/>
    <w:rsid w:val="00DA69A8"/>
    <w:rsid w:val="00DB0EB5"/>
    <w:rsid w:val="00E020E4"/>
    <w:rsid w:val="00E036F6"/>
    <w:rsid w:val="00E050CD"/>
    <w:rsid w:val="00E07C7F"/>
    <w:rsid w:val="00E35E6A"/>
    <w:rsid w:val="00E4546C"/>
    <w:rsid w:val="00E60A19"/>
    <w:rsid w:val="00E700A4"/>
    <w:rsid w:val="00E81CA2"/>
    <w:rsid w:val="00E96748"/>
    <w:rsid w:val="00EA053F"/>
    <w:rsid w:val="00EC62B6"/>
    <w:rsid w:val="00F167C0"/>
    <w:rsid w:val="00F239AC"/>
    <w:rsid w:val="00F8353C"/>
    <w:rsid w:val="00F91367"/>
    <w:rsid w:val="00FC48B2"/>
    <w:rsid w:val="00FC5482"/>
    <w:rsid w:val="00FF6D0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167C0"/>
  </w:style>
  <w:style w:type="paragraph" w:styleId="Titre1">
    <w:name w:val="heading 1"/>
    <w:basedOn w:val="Normal"/>
    <w:next w:val="Normal"/>
    <w:link w:val="Titre1Car"/>
    <w:uiPriority w:val="9"/>
    <w:qFormat/>
    <w:rsid w:val="002D510F"/>
    <w:pPr>
      <w:keepNext/>
      <w:keepLines/>
      <w:spacing w:before="480"/>
      <w:outlineLvl w:val="0"/>
    </w:pPr>
    <w:rPr>
      <w:rFonts w:asciiTheme="majorHAnsi" w:eastAsiaTheme="majorEastAsia" w:hAnsiTheme="majorHAnsi" w:cstheme="majorBidi"/>
      <w:b/>
      <w:bCs/>
      <w:smallCaps/>
      <w:color w:val="8E342D" w:themeColor="accent2"/>
      <w:sz w:val="32"/>
      <w:szCs w:val="28"/>
    </w:rPr>
  </w:style>
  <w:style w:type="paragraph" w:styleId="Titre2">
    <w:name w:val="heading 2"/>
    <w:basedOn w:val="Normal"/>
    <w:next w:val="Normal"/>
    <w:link w:val="Titre2Car"/>
    <w:uiPriority w:val="9"/>
    <w:unhideWhenUsed/>
    <w:qFormat/>
    <w:rsid w:val="004A1DBE"/>
    <w:pPr>
      <w:keepNext/>
      <w:keepLines/>
      <w:pBdr>
        <w:bottom w:val="single" w:sz="2" w:space="1" w:color="8E342D" w:themeColor="accent2"/>
      </w:pBdr>
      <w:spacing w:before="480"/>
      <w:outlineLvl w:val="1"/>
    </w:pPr>
    <w:rPr>
      <w:rFonts w:asciiTheme="majorHAnsi" w:eastAsiaTheme="majorEastAsia" w:hAnsiTheme="majorHAnsi" w:cstheme="majorBidi"/>
      <w:b/>
      <w:bCs/>
      <w:color w:val="8E342D" w:themeColor="accent2"/>
      <w:szCs w:val="26"/>
    </w:rPr>
  </w:style>
  <w:style w:type="paragraph" w:styleId="Titre3">
    <w:name w:val="heading 3"/>
    <w:basedOn w:val="Normal"/>
    <w:next w:val="Normal"/>
    <w:link w:val="Titre3Car"/>
    <w:uiPriority w:val="9"/>
    <w:unhideWhenUsed/>
    <w:qFormat/>
    <w:rsid w:val="002D510F"/>
    <w:pPr>
      <w:keepNext/>
      <w:keepLines/>
      <w:spacing w:before="200"/>
      <w:outlineLvl w:val="2"/>
    </w:pPr>
    <w:rPr>
      <w:rFonts w:asciiTheme="majorHAnsi" w:eastAsiaTheme="majorEastAsia" w:hAnsiTheme="majorHAnsi" w:cstheme="majorBidi"/>
      <w:b/>
      <w:bCs/>
      <w:i/>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basedOn w:val="Normal"/>
    <w:next w:val="Normal"/>
    <w:link w:val="TitreCar"/>
    <w:uiPriority w:val="10"/>
    <w:qFormat/>
    <w:rsid w:val="007B28B6"/>
    <w:pPr>
      <w:pBdr>
        <w:bottom w:val="single" w:sz="8" w:space="4" w:color="5D494F" w:themeColor="accent1"/>
      </w:pBdr>
      <w:spacing w:after="300" w:line="240" w:lineRule="auto"/>
      <w:contextualSpacing/>
    </w:pPr>
    <w:rPr>
      <w:rFonts w:asciiTheme="majorHAnsi" w:eastAsiaTheme="majorEastAsia" w:hAnsiTheme="majorHAnsi" w:cstheme="majorBidi"/>
      <w:color w:val="3D1C06" w:themeColor="text2" w:themeShade="BF"/>
      <w:spacing w:val="5"/>
      <w:kern w:val="28"/>
      <w:sz w:val="52"/>
      <w:szCs w:val="52"/>
    </w:rPr>
  </w:style>
  <w:style w:type="character" w:customStyle="1" w:styleId="TitreCar">
    <w:name w:val="Titre Car"/>
    <w:basedOn w:val="Policepardfaut"/>
    <w:link w:val="Titre"/>
    <w:uiPriority w:val="10"/>
    <w:rsid w:val="007B28B6"/>
    <w:rPr>
      <w:rFonts w:asciiTheme="majorHAnsi" w:eastAsiaTheme="majorEastAsia" w:hAnsiTheme="majorHAnsi" w:cstheme="majorBidi"/>
      <w:color w:val="3D1C06" w:themeColor="text2" w:themeShade="BF"/>
      <w:spacing w:val="5"/>
      <w:kern w:val="28"/>
      <w:sz w:val="52"/>
      <w:szCs w:val="52"/>
    </w:rPr>
  </w:style>
  <w:style w:type="character" w:customStyle="1" w:styleId="Titre1Car">
    <w:name w:val="Titre 1 Car"/>
    <w:basedOn w:val="Policepardfaut"/>
    <w:link w:val="Titre1"/>
    <w:uiPriority w:val="9"/>
    <w:rsid w:val="002D510F"/>
    <w:rPr>
      <w:rFonts w:asciiTheme="majorHAnsi" w:eastAsiaTheme="majorEastAsia" w:hAnsiTheme="majorHAnsi" w:cstheme="majorBidi"/>
      <w:b/>
      <w:bCs/>
      <w:smallCaps/>
      <w:color w:val="8E342D" w:themeColor="accent2"/>
      <w:sz w:val="32"/>
      <w:szCs w:val="28"/>
    </w:rPr>
  </w:style>
  <w:style w:type="paragraph" w:styleId="Sansinterligne">
    <w:name w:val="No Spacing"/>
    <w:link w:val="SansinterligneCar"/>
    <w:uiPriority w:val="1"/>
    <w:qFormat/>
    <w:rsid w:val="00A04006"/>
    <w:pPr>
      <w:spacing w:line="240" w:lineRule="auto"/>
    </w:pPr>
    <w:rPr>
      <w:rFonts w:eastAsiaTheme="minorEastAsia"/>
      <w:lang w:eastAsia="fr-FR"/>
    </w:rPr>
  </w:style>
  <w:style w:type="character" w:customStyle="1" w:styleId="SansinterligneCar">
    <w:name w:val="Sans interligne Car"/>
    <w:basedOn w:val="Policepardfaut"/>
    <w:link w:val="Sansinterligne"/>
    <w:uiPriority w:val="1"/>
    <w:rsid w:val="00A04006"/>
    <w:rPr>
      <w:rFonts w:eastAsiaTheme="minorEastAsia"/>
      <w:lang w:eastAsia="fr-FR"/>
    </w:rPr>
  </w:style>
  <w:style w:type="paragraph" w:styleId="Textedebulles">
    <w:name w:val="Balloon Text"/>
    <w:basedOn w:val="Normal"/>
    <w:link w:val="TextedebullesCar"/>
    <w:uiPriority w:val="99"/>
    <w:semiHidden/>
    <w:unhideWhenUsed/>
    <w:rsid w:val="00A04006"/>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A04006"/>
    <w:rPr>
      <w:rFonts w:ascii="Tahoma" w:hAnsi="Tahoma" w:cs="Tahoma"/>
      <w:sz w:val="16"/>
      <w:szCs w:val="16"/>
    </w:rPr>
  </w:style>
  <w:style w:type="character" w:customStyle="1" w:styleId="Titre2Car">
    <w:name w:val="Titre 2 Car"/>
    <w:basedOn w:val="Policepardfaut"/>
    <w:link w:val="Titre2"/>
    <w:uiPriority w:val="9"/>
    <w:rsid w:val="004A1DBE"/>
    <w:rPr>
      <w:rFonts w:asciiTheme="majorHAnsi" w:eastAsiaTheme="majorEastAsia" w:hAnsiTheme="majorHAnsi" w:cstheme="majorBidi"/>
      <w:b/>
      <w:bCs/>
      <w:color w:val="8E342D" w:themeColor="accent2"/>
      <w:szCs w:val="26"/>
    </w:rPr>
  </w:style>
  <w:style w:type="table" w:styleId="Grilledutableau">
    <w:name w:val="Table Grid"/>
    <w:basedOn w:val="TableauNormal"/>
    <w:uiPriority w:val="59"/>
    <w:rsid w:val="00A81618"/>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detabledesmatires">
    <w:name w:val="TOC Heading"/>
    <w:basedOn w:val="Titre1"/>
    <w:next w:val="Normal"/>
    <w:uiPriority w:val="39"/>
    <w:semiHidden/>
    <w:unhideWhenUsed/>
    <w:qFormat/>
    <w:rsid w:val="001E0D2A"/>
    <w:pPr>
      <w:spacing w:line="276" w:lineRule="auto"/>
      <w:outlineLvl w:val="9"/>
    </w:pPr>
    <w:rPr>
      <w:color w:val="45363B" w:themeColor="accent1" w:themeShade="BF"/>
      <w:lang w:eastAsia="fr-FR"/>
    </w:rPr>
  </w:style>
  <w:style w:type="paragraph" w:styleId="TM1">
    <w:name w:val="toc 1"/>
    <w:basedOn w:val="Normal"/>
    <w:next w:val="Normal"/>
    <w:autoRedefine/>
    <w:uiPriority w:val="39"/>
    <w:unhideWhenUsed/>
    <w:rsid w:val="00064B12"/>
    <w:pPr>
      <w:tabs>
        <w:tab w:val="right" w:leader="dot" w:pos="9062"/>
      </w:tabs>
      <w:spacing w:after="100"/>
    </w:pPr>
    <w:rPr>
      <w:b/>
      <w:noProof/>
    </w:rPr>
  </w:style>
  <w:style w:type="paragraph" w:styleId="TM2">
    <w:name w:val="toc 2"/>
    <w:basedOn w:val="Normal"/>
    <w:next w:val="Normal"/>
    <w:autoRedefine/>
    <w:uiPriority w:val="39"/>
    <w:unhideWhenUsed/>
    <w:rsid w:val="001E0D2A"/>
    <w:pPr>
      <w:spacing w:after="100"/>
      <w:ind w:left="220"/>
    </w:pPr>
  </w:style>
  <w:style w:type="character" w:styleId="Lienhypertexte">
    <w:name w:val="Hyperlink"/>
    <w:basedOn w:val="Policepardfaut"/>
    <w:uiPriority w:val="99"/>
    <w:unhideWhenUsed/>
    <w:rsid w:val="001E0D2A"/>
    <w:rPr>
      <w:color w:val="8E342D" w:themeColor="hyperlink"/>
      <w:u w:val="single"/>
    </w:rPr>
  </w:style>
  <w:style w:type="paragraph" w:styleId="NormalWeb">
    <w:name w:val="Normal (Web)"/>
    <w:basedOn w:val="Normal"/>
    <w:unhideWhenUsed/>
    <w:rsid w:val="001E0D2A"/>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Notedebasdepage">
    <w:name w:val="footnote text"/>
    <w:basedOn w:val="Normal"/>
    <w:link w:val="NotedebasdepageCar"/>
    <w:uiPriority w:val="99"/>
    <w:semiHidden/>
    <w:unhideWhenUsed/>
    <w:rsid w:val="002D510F"/>
    <w:pPr>
      <w:spacing w:line="240" w:lineRule="auto"/>
    </w:pPr>
    <w:rPr>
      <w:rFonts w:ascii="Calibri" w:eastAsia="Calibri" w:hAnsi="Calibri" w:cs="Times New Roman"/>
      <w:sz w:val="20"/>
      <w:szCs w:val="20"/>
    </w:rPr>
  </w:style>
  <w:style w:type="character" w:customStyle="1" w:styleId="NotedebasdepageCar">
    <w:name w:val="Note de bas de page Car"/>
    <w:basedOn w:val="Policepardfaut"/>
    <w:link w:val="Notedebasdepage"/>
    <w:uiPriority w:val="99"/>
    <w:semiHidden/>
    <w:rsid w:val="002D510F"/>
    <w:rPr>
      <w:rFonts w:ascii="Calibri" w:eastAsia="Calibri" w:hAnsi="Calibri" w:cs="Times New Roman"/>
      <w:sz w:val="20"/>
      <w:szCs w:val="20"/>
    </w:rPr>
  </w:style>
  <w:style w:type="character" w:styleId="Appelnotedebasdep">
    <w:name w:val="footnote reference"/>
    <w:basedOn w:val="Policepardfaut"/>
    <w:uiPriority w:val="99"/>
    <w:semiHidden/>
    <w:unhideWhenUsed/>
    <w:rsid w:val="002D510F"/>
    <w:rPr>
      <w:vertAlign w:val="superscript"/>
    </w:rPr>
  </w:style>
  <w:style w:type="character" w:customStyle="1" w:styleId="Titre3Car">
    <w:name w:val="Titre 3 Car"/>
    <w:basedOn w:val="Policepardfaut"/>
    <w:link w:val="Titre3"/>
    <w:uiPriority w:val="9"/>
    <w:rsid w:val="002D510F"/>
    <w:rPr>
      <w:rFonts w:asciiTheme="majorHAnsi" w:eastAsiaTheme="majorEastAsia" w:hAnsiTheme="majorHAnsi" w:cstheme="majorBidi"/>
      <w:b/>
      <w:bCs/>
      <w:i/>
    </w:rPr>
  </w:style>
  <w:style w:type="paragraph" w:styleId="TM3">
    <w:name w:val="toc 3"/>
    <w:basedOn w:val="Normal"/>
    <w:next w:val="Normal"/>
    <w:autoRedefine/>
    <w:uiPriority w:val="39"/>
    <w:unhideWhenUsed/>
    <w:rsid w:val="002D510F"/>
    <w:pPr>
      <w:spacing w:after="100"/>
      <w:ind w:left="440"/>
    </w:pPr>
  </w:style>
  <w:style w:type="paragraph" w:styleId="Paragraphedeliste">
    <w:name w:val="List Paragraph"/>
    <w:basedOn w:val="Normal"/>
    <w:uiPriority w:val="34"/>
    <w:qFormat/>
    <w:rsid w:val="002D510F"/>
    <w:pPr>
      <w:ind w:left="720"/>
      <w:contextualSpacing/>
    </w:pPr>
  </w:style>
  <w:style w:type="paragraph" w:styleId="En-tte">
    <w:name w:val="header"/>
    <w:basedOn w:val="Normal"/>
    <w:link w:val="En-tteCar"/>
    <w:uiPriority w:val="99"/>
    <w:unhideWhenUsed/>
    <w:rsid w:val="00064B12"/>
    <w:pPr>
      <w:tabs>
        <w:tab w:val="center" w:pos="4536"/>
        <w:tab w:val="right" w:pos="9072"/>
      </w:tabs>
      <w:spacing w:line="240" w:lineRule="auto"/>
    </w:pPr>
  </w:style>
  <w:style w:type="character" w:customStyle="1" w:styleId="En-tteCar">
    <w:name w:val="En-tête Car"/>
    <w:basedOn w:val="Policepardfaut"/>
    <w:link w:val="En-tte"/>
    <w:uiPriority w:val="99"/>
    <w:rsid w:val="00064B12"/>
  </w:style>
  <w:style w:type="paragraph" w:styleId="Pieddepage">
    <w:name w:val="footer"/>
    <w:basedOn w:val="Normal"/>
    <w:link w:val="PieddepageCar"/>
    <w:uiPriority w:val="99"/>
    <w:unhideWhenUsed/>
    <w:rsid w:val="00064B12"/>
    <w:pPr>
      <w:tabs>
        <w:tab w:val="center" w:pos="4536"/>
        <w:tab w:val="right" w:pos="9072"/>
      </w:tabs>
      <w:spacing w:line="240" w:lineRule="auto"/>
    </w:pPr>
  </w:style>
  <w:style w:type="character" w:customStyle="1" w:styleId="PieddepageCar">
    <w:name w:val="Pied de page Car"/>
    <w:basedOn w:val="Policepardfaut"/>
    <w:link w:val="Pieddepage"/>
    <w:uiPriority w:val="99"/>
    <w:rsid w:val="00064B12"/>
  </w:style>
  <w:style w:type="character" w:styleId="Marquedecommentaire">
    <w:name w:val="annotation reference"/>
    <w:basedOn w:val="Policepardfaut"/>
    <w:uiPriority w:val="99"/>
    <w:semiHidden/>
    <w:unhideWhenUsed/>
    <w:rsid w:val="004B269C"/>
    <w:rPr>
      <w:sz w:val="16"/>
      <w:szCs w:val="16"/>
    </w:rPr>
  </w:style>
  <w:style w:type="paragraph" w:styleId="Commentaire">
    <w:name w:val="annotation text"/>
    <w:basedOn w:val="Normal"/>
    <w:link w:val="CommentaireCar"/>
    <w:uiPriority w:val="99"/>
    <w:semiHidden/>
    <w:unhideWhenUsed/>
    <w:rsid w:val="004B269C"/>
    <w:pPr>
      <w:spacing w:line="240" w:lineRule="auto"/>
    </w:pPr>
    <w:rPr>
      <w:rFonts w:ascii="Calibri" w:hAnsi="Calibri" w:cs="Calibri"/>
      <w:sz w:val="20"/>
      <w:szCs w:val="20"/>
    </w:rPr>
  </w:style>
  <w:style w:type="character" w:customStyle="1" w:styleId="CommentaireCar">
    <w:name w:val="Commentaire Car"/>
    <w:basedOn w:val="Policepardfaut"/>
    <w:link w:val="Commentaire"/>
    <w:uiPriority w:val="99"/>
    <w:semiHidden/>
    <w:rsid w:val="004B269C"/>
    <w:rPr>
      <w:rFonts w:ascii="Calibri" w:hAnsi="Calibri" w:cs="Calibri"/>
      <w:sz w:val="20"/>
      <w:szCs w:val="20"/>
    </w:rPr>
  </w:style>
  <w:style w:type="paragraph" w:styleId="Objetducommentaire">
    <w:name w:val="annotation subject"/>
    <w:basedOn w:val="Commentaire"/>
    <w:next w:val="Commentaire"/>
    <w:link w:val="ObjetducommentaireCar"/>
    <w:uiPriority w:val="99"/>
    <w:semiHidden/>
    <w:unhideWhenUsed/>
    <w:rsid w:val="002D1820"/>
    <w:rPr>
      <w:rFonts w:asciiTheme="minorHAnsi" w:hAnsiTheme="minorHAnsi" w:cstheme="minorBidi"/>
      <w:b/>
      <w:bCs/>
    </w:rPr>
  </w:style>
  <w:style w:type="character" w:customStyle="1" w:styleId="ObjetducommentaireCar">
    <w:name w:val="Objet du commentaire Car"/>
    <w:basedOn w:val="CommentaireCar"/>
    <w:link w:val="Objetducommentaire"/>
    <w:uiPriority w:val="99"/>
    <w:semiHidden/>
    <w:rsid w:val="002D1820"/>
    <w:rPr>
      <w:rFonts w:ascii="Calibri" w:hAnsi="Calibri" w:cs="Calibri"/>
      <w:b/>
      <w:bCs/>
      <w:sz w:val="20"/>
      <w:szCs w:val="20"/>
    </w:rPr>
  </w:style>
  <w:style w:type="character" w:styleId="lev">
    <w:name w:val="Strong"/>
    <w:basedOn w:val="Policepardfaut"/>
    <w:uiPriority w:val="22"/>
    <w:qFormat/>
    <w:rsid w:val="00AD2EB4"/>
    <w:rPr>
      <w:b/>
      <w:bCs/>
    </w:rPr>
  </w:style>
  <w:style w:type="character" w:customStyle="1" w:styleId="tw4winMark">
    <w:name w:val="tw4winMark"/>
    <w:basedOn w:val="Policepardfaut"/>
    <w:rsid w:val="00C6081A"/>
    <w:rPr>
      <w:rFonts w:ascii="Courier New" w:hAnsi="Courier New" w:cs="Courier New"/>
      <w:b w:val="0"/>
      <w:i w:val="0"/>
      <w:dstrike w:val="0"/>
      <w:noProof/>
      <w:vanish/>
      <w:color w:val="800080"/>
      <w:spacing w:val="0"/>
      <w:kern w:val="30"/>
      <w:sz w:val="18"/>
      <w:effect w:val="none"/>
      <w:vertAlign w:val="subscript"/>
    </w:rPr>
  </w:style>
  <w:style w:type="character" w:customStyle="1" w:styleId="modulepost--publications-previewbodyauthor">
    <w:name w:val="module__post--publications-preview__body__author"/>
    <w:basedOn w:val="Policepardfaut"/>
    <w:rsid w:val="002C4CA8"/>
  </w:style>
  <w:style w:type="character" w:customStyle="1" w:styleId="al-author-info-wrap">
    <w:name w:val="al-author-info-wrap"/>
    <w:basedOn w:val="Policepardfaut"/>
    <w:rsid w:val="002C4CA8"/>
  </w:style>
  <w:style w:type="character" w:styleId="Accentuation">
    <w:name w:val="Emphasis"/>
    <w:basedOn w:val="Policepardfaut"/>
    <w:uiPriority w:val="20"/>
    <w:qFormat/>
    <w:rsid w:val="002C4CA8"/>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167C0"/>
  </w:style>
  <w:style w:type="paragraph" w:styleId="Titre1">
    <w:name w:val="heading 1"/>
    <w:basedOn w:val="Normal"/>
    <w:next w:val="Normal"/>
    <w:link w:val="Titre1Car"/>
    <w:uiPriority w:val="9"/>
    <w:qFormat/>
    <w:rsid w:val="002D510F"/>
    <w:pPr>
      <w:keepNext/>
      <w:keepLines/>
      <w:spacing w:before="480"/>
      <w:outlineLvl w:val="0"/>
    </w:pPr>
    <w:rPr>
      <w:rFonts w:asciiTheme="majorHAnsi" w:eastAsiaTheme="majorEastAsia" w:hAnsiTheme="majorHAnsi" w:cstheme="majorBidi"/>
      <w:b/>
      <w:bCs/>
      <w:smallCaps/>
      <w:color w:val="8E342D" w:themeColor="accent2"/>
      <w:sz w:val="32"/>
      <w:szCs w:val="28"/>
    </w:rPr>
  </w:style>
  <w:style w:type="paragraph" w:styleId="Titre2">
    <w:name w:val="heading 2"/>
    <w:basedOn w:val="Normal"/>
    <w:next w:val="Normal"/>
    <w:link w:val="Titre2Car"/>
    <w:uiPriority w:val="9"/>
    <w:unhideWhenUsed/>
    <w:qFormat/>
    <w:rsid w:val="004A1DBE"/>
    <w:pPr>
      <w:keepNext/>
      <w:keepLines/>
      <w:pBdr>
        <w:bottom w:val="single" w:sz="2" w:space="1" w:color="8E342D" w:themeColor="accent2"/>
      </w:pBdr>
      <w:spacing w:before="480"/>
      <w:outlineLvl w:val="1"/>
    </w:pPr>
    <w:rPr>
      <w:rFonts w:asciiTheme="majorHAnsi" w:eastAsiaTheme="majorEastAsia" w:hAnsiTheme="majorHAnsi" w:cstheme="majorBidi"/>
      <w:b/>
      <w:bCs/>
      <w:color w:val="8E342D" w:themeColor="accent2"/>
      <w:szCs w:val="26"/>
    </w:rPr>
  </w:style>
  <w:style w:type="paragraph" w:styleId="Titre3">
    <w:name w:val="heading 3"/>
    <w:basedOn w:val="Normal"/>
    <w:next w:val="Normal"/>
    <w:link w:val="Titre3Car"/>
    <w:uiPriority w:val="9"/>
    <w:unhideWhenUsed/>
    <w:qFormat/>
    <w:rsid w:val="002D510F"/>
    <w:pPr>
      <w:keepNext/>
      <w:keepLines/>
      <w:spacing w:before="200"/>
      <w:outlineLvl w:val="2"/>
    </w:pPr>
    <w:rPr>
      <w:rFonts w:asciiTheme="majorHAnsi" w:eastAsiaTheme="majorEastAsia" w:hAnsiTheme="majorHAnsi" w:cstheme="majorBidi"/>
      <w:b/>
      <w:bCs/>
      <w:i/>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basedOn w:val="Normal"/>
    <w:next w:val="Normal"/>
    <w:link w:val="TitreCar"/>
    <w:uiPriority w:val="10"/>
    <w:qFormat/>
    <w:rsid w:val="007B28B6"/>
    <w:pPr>
      <w:pBdr>
        <w:bottom w:val="single" w:sz="8" w:space="4" w:color="5D494F" w:themeColor="accent1"/>
      </w:pBdr>
      <w:spacing w:after="300" w:line="240" w:lineRule="auto"/>
      <w:contextualSpacing/>
    </w:pPr>
    <w:rPr>
      <w:rFonts w:asciiTheme="majorHAnsi" w:eastAsiaTheme="majorEastAsia" w:hAnsiTheme="majorHAnsi" w:cstheme="majorBidi"/>
      <w:color w:val="3D1C06" w:themeColor="text2" w:themeShade="BF"/>
      <w:spacing w:val="5"/>
      <w:kern w:val="28"/>
      <w:sz w:val="52"/>
      <w:szCs w:val="52"/>
    </w:rPr>
  </w:style>
  <w:style w:type="character" w:customStyle="1" w:styleId="TitreCar">
    <w:name w:val="Titre Car"/>
    <w:basedOn w:val="Policepardfaut"/>
    <w:link w:val="Titre"/>
    <w:uiPriority w:val="10"/>
    <w:rsid w:val="007B28B6"/>
    <w:rPr>
      <w:rFonts w:asciiTheme="majorHAnsi" w:eastAsiaTheme="majorEastAsia" w:hAnsiTheme="majorHAnsi" w:cstheme="majorBidi"/>
      <w:color w:val="3D1C06" w:themeColor="text2" w:themeShade="BF"/>
      <w:spacing w:val="5"/>
      <w:kern w:val="28"/>
      <w:sz w:val="52"/>
      <w:szCs w:val="52"/>
    </w:rPr>
  </w:style>
  <w:style w:type="character" w:customStyle="1" w:styleId="Titre1Car">
    <w:name w:val="Titre 1 Car"/>
    <w:basedOn w:val="Policepardfaut"/>
    <w:link w:val="Titre1"/>
    <w:uiPriority w:val="9"/>
    <w:rsid w:val="002D510F"/>
    <w:rPr>
      <w:rFonts w:asciiTheme="majorHAnsi" w:eastAsiaTheme="majorEastAsia" w:hAnsiTheme="majorHAnsi" w:cstheme="majorBidi"/>
      <w:b/>
      <w:bCs/>
      <w:smallCaps/>
      <w:color w:val="8E342D" w:themeColor="accent2"/>
      <w:sz w:val="32"/>
      <w:szCs w:val="28"/>
    </w:rPr>
  </w:style>
  <w:style w:type="paragraph" w:styleId="Sansinterligne">
    <w:name w:val="No Spacing"/>
    <w:link w:val="SansinterligneCar"/>
    <w:uiPriority w:val="1"/>
    <w:qFormat/>
    <w:rsid w:val="00A04006"/>
    <w:pPr>
      <w:spacing w:line="240" w:lineRule="auto"/>
    </w:pPr>
    <w:rPr>
      <w:rFonts w:eastAsiaTheme="minorEastAsia"/>
      <w:lang w:eastAsia="fr-FR"/>
    </w:rPr>
  </w:style>
  <w:style w:type="character" w:customStyle="1" w:styleId="SansinterligneCar">
    <w:name w:val="Sans interligne Car"/>
    <w:basedOn w:val="Policepardfaut"/>
    <w:link w:val="Sansinterligne"/>
    <w:uiPriority w:val="1"/>
    <w:rsid w:val="00A04006"/>
    <w:rPr>
      <w:rFonts w:eastAsiaTheme="minorEastAsia"/>
      <w:lang w:eastAsia="fr-FR"/>
    </w:rPr>
  </w:style>
  <w:style w:type="paragraph" w:styleId="Textedebulles">
    <w:name w:val="Balloon Text"/>
    <w:basedOn w:val="Normal"/>
    <w:link w:val="TextedebullesCar"/>
    <w:uiPriority w:val="99"/>
    <w:semiHidden/>
    <w:unhideWhenUsed/>
    <w:rsid w:val="00A04006"/>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A04006"/>
    <w:rPr>
      <w:rFonts w:ascii="Tahoma" w:hAnsi="Tahoma" w:cs="Tahoma"/>
      <w:sz w:val="16"/>
      <w:szCs w:val="16"/>
    </w:rPr>
  </w:style>
  <w:style w:type="character" w:customStyle="1" w:styleId="Titre2Car">
    <w:name w:val="Titre 2 Car"/>
    <w:basedOn w:val="Policepardfaut"/>
    <w:link w:val="Titre2"/>
    <w:uiPriority w:val="9"/>
    <w:rsid w:val="004A1DBE"/>
    <w:rPr>
      <w:rFonts w:asciiTheme="majorHAnsi" w:eastAsiaTheme="majorEastAsia" w:hAnsiTheme="majorHAnsi" w:cstheme="majorBidi"/>
      <w:b/>
      <w:bCs/>
      <w:color w:val="8E342D" w:themeColor="accent2"/>
      <w:szCs w:val="26"/>
    </w:rPr>
  </w:style>
  <w:style w:type="table" w:styleId="Grilledutableau">
    <w:name w:val="Table Grid"/>
    <w:basedOn w:val="TableauNormal"/>
    <w:uiPriority w:val="59"/>
    <w:rsid w:val="00A81618"/>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detabledesmatires">
    <w:name w:val="TOC Heading"/>
    <w:basedOn w:val="Titre1"/>
    <w:next w:val="Normal"/>
    <w:uiPriority w:val="39"/>
    <w:semiHidden/>
    <w:unhideWhenUsed/>
    <w:qFormat/>
    <w:rsid w:val="001E0D2A"/>
    <w:pPr>
      <w:spacing w:line="276" w:lineRule="auto"/>
      <w:outlineLvl w:val="9"/>
    </w:pPr>
    <w:rPr>
      <w:color w:val="45363B" w:themeColor="accent1" w:themeShade="BF"/>
      <w:lang w:eastAsia="fr-FR"/>
    </w:rPr>
  </w:style>
  <w:style w:type="paragraph" w:styleId="TM1">
    <w:name w:val="toc 1"/>
    <w:basedOn w:val="Normal"/>
    <w:next w:val="Normal"/>
    <w:autoRedefine/>
    <w:uiPriority w:val="39"/>
    <w:unhideWhenUsed/>
    <w:rsid w:val="00064B12"/>
    <w:pPr>
      <w:tabs>
        <w:tab w:val="right" w:leader="dot" w:pos="9062"/>
      </w:tabs>
      <w:spacing w:after="100"/>
    </w:pPr>
    <w:rPr>
      <w:b/>
      <w:noProof/>
    </w:rPr>
  </w:style>
  <w:style w:type="paragraph" w:styleId="TM2">
    <w:name w:val="toc 2"/>
    <w:basedOn w:val="Normal"/>
    <w:next w:val="Normal"/>
    <w:autoRedefine/>
    <w:uiPriority w:val="39"/>
    <w:unhideWhenUsed/>
    <w:rsid w:val="001E0D2A"/>
    <w:pPr>
      <w:spacing w:after="100"/>
      <w:ind w:left="220"/>
    </w:pPr>
  </w:style>
  <w:style w:type="character" w:styleId="Lienhypertexte">
    <w:name w:val="Hyperlink"/>
    <w:basedOn w:val="Policepardfaut"/>
    <w:uiPriority w:val="99"/>
    <w:unhideWhenUsed/>
    <w:rsid w:val="001E0D2A"/>
    <w:rPr>
      <w:color w:val="8E342D" w:themeColor="hyperlink"/>
      <w:u w:val="single"/>
    </w:rPr>
  </w:style>
  <w:style w:type="paragraph" w:styleId="NormalWeb">
    <w:name w:val="Normal (Web)"/>
    <w:basedOn w:val="Normal"/>
    <w:unhideWhenUsed/>
    <w:rsid w:val="001E0D2A"/>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Notedebasdepage">
    <w:name w:val="footnote text"/>
    <w:basedOn w:val="Normal"/>
    <w:link w:val="NotedebasdepageCar"/>
    <w:uiPriority w:val="99"/>
    <w:semiHidden/>
    <w:unhideWhenUsed/>
    <w:rsid w:val="002D510F"/>
    <w:pPr>
      <w:spacing w:line="240" w:lineRule="auto"/>
    </w:pPr>
    <w:rPr>
      <w:rFonts w:ascii="Calibri" w:eastAsia="Calibri" w:hAnsi="Calibri" w:cs="Times New Roman"/>
      <w:sz w:val="20"/>
      <w:szCs w:val="20"/>
    </w:rPr>
  </w:style>
  <w:style w:type="character" w:customStyle="1" w:styleId="NotedebasdepageCar">
    <w:name w:val="Note de bas de page Car"/>
    <w:basedOn w:val="Policepardfaut"/>
    <w:link w:val="Notedebasdepage"/>
    <w:uiPriority w:val="99"/>
    <w:semiHidden/>
    <w:rsid w:val="002D510F"/>
    <w:rPr>
      <w:rFonts w:ascii="Calibri" w:eastAsia="Calibri" w:hAnsi="Calibri" w:cs="Times New Roman"/>
      <w:sz w:val="20"/>
      <w:szCs w:val="20"/>
    </w:rPr>
  </w:style>
  <w:style w:type="character" w:styleId="Appelnotedebasdep">
    <w:name w:val="footnote reference"/>
    <w:basedOn w:val="Policepardfaut"/>
    <w:uiPriority w:val="99"/>
    <w:semiHidden/>
    <w:unhideWhenUsed/>
    <w:rsid w:val="002D510F"/>
    <w:rPr>
      <w:vertAlign w:val="superscript"/>
    </w:rPr>
  </w:style>
  <w:style w:type="character" w:customStyle="1" w:styleId="Titre3Car">
    <w:name w:val="Titre 3 Car"/>
    <w:basedOn w:val="Policepardfaut"/>
    <w:link w:val="Titre3"/>
    <w:uiPriority w:val="9"/>
    <w:rsid w:val="002D510F"/>
    <w:rPr>
      <w:rFonts w:asciiTheme="majorHAnsi" w:eastAsiaTheme="majorEastAsia" w:hAnsiTheme="majorHAnsi" w:cstheme="majorBidi"/>
      <w:b/>
      <w:bCs/>
      <w:i/>
    </w:rPr>
  </w:style>
  <w:style w:type="paragraph" w:styleId="TM3">
    <w:name w:val="toc 3"/>
    <w:basedOn w:val="Normal"/>
    <w:next w:val="Normal"/>
    <w:autoRedefine/>
    <w:uiPriority w:val="39"/>
    <w:unhideWhenUsed/>
    <w:rsid w:val="002D510F"/>
    <w:pPr>
      <w:spacing w:after="100"/>
      <w:ind w:left="440"/>
    </w:pPr>
  </w:style>
  <w:style w:type="paragraph" w:styleId="Paragraphedeliste">
    <w:name w:val="List Paragraph"/>
    <w:basedOn w:val="Normal"/>
    <w:uiPriority w:val="34"/>
    <w:qFormat/>
    <w:rsid w:val="002D510F"/>
    <w:pPr>
      <w:ind w:left="720"/>
      <w:contextualSpacing/>
    </w:pPr>
  </w:style>
  <w:style w:type="paragraph" w:styleId="En-tte">
    <w:name w:val="header"/>
    <w:basedOn w:val="Normal"/>
    <w:link w:val="En-tteCar"/>
    <w:uiPriority w:val="99"/>
    <w:unhideWhenUsed/>
    <w:rsid w:val="00064B12"/>
    <w:pPr>
      <w:tabs>
        <w:tab w:val="center" w:pos="4536"/>
        <w:tab w:val="right" w:pos="9072"/>
      </w:tabs>
      <w:spacing w:line="240" w:lineRule="auto"/>
    </w:pPr>
  </w:style>
  <w:style w:type="character" w:customStyle="1" w:styleId="En-tteCar">
    <w:name w:val="En-tête Car"/>
    <w:basedOn w:val="Policepardfaut"/>
    <w:link w:val="En-tte"/>
    <w:uiPriority w:val="99"/>
    <w:rsid w:val="00064B12"/>
  </w:style>
  <w:style w:type="paragraph" w:styleId="Pieddepage">
    <w:name w:val="footer"/>
    <w:basedOn w:val="Normal"/>
    <w:link w:val="PieddepageCar"/>
    <w:uiPriority w:val="99"/>
    <w:unhideWhenUsed/>
    <w:rsid w:val="00064B12"/>
    <w:pPr>
      <w:tabs>
        <w:tab w:val="center" w:pos="4536"/>
        <w:tab w:val="right" w:pos="9072"/>
      </w:tabs>
      <w:spacing w:line="240" w:lineRule="auto"/>
    </w:pPr>
  </w:style>
  <w:style w:type="character" w:customStyle="1" w:styleId="PieddepageCar">
    <w:name w:val="Pied de page Car"/>
    <w:basedOn w:val="Policepardfaut"/>
    <w:link w:val="Pieddepage"/>
    <w:uiPriority w:val="99"/>
    <w:rsid w:val="00064B12"/>
  </w:style>
  <w:style w:type="character" w:styleId="Marquedecommentaire">
    <w:name w:val="annotation reference"/>
    <w:basedOn w:val="Policepardfaut"/>
    <w:uiPriority w:val="99"/>
    <w:semiHidden/>
    <w:unhideWhenUsed/>
    <w:rsid w:val="004B269C"/>
    <w:rPr>
      <w:sz w:val="16"/>
      <w:szCs w:val="16"/>
    </w:rPr>
  </w:style>
  <w:style w:type="paragraph" w:styleId="Commentaire">
    <w:name w:val="annotation text"/>
    <w:basedOn w:val="Normal"/>
    <w:link w:val="CommentaireCar"/>
    <w:uiPriority w:val="99"/>
    <w:semiHidden/>
    <w:unhideWhenUsed/>
    <w:rsid w:val="004B269C"/>
    <w:pPr>
      <w:spacing w:line="240" w:lineRule="auto"/>
    </w:pPr>
    <w:rPr>
      <w:rFonts w:ascii="Calibri" w:hAnsi="Calibri" w:cs="Calibri"/>
      <w:sz w:val="20"/>
      <w:szCs w:val="20"/>
    </w:rPr>
  </w:style>
  <w:style w:type="character" w:customStyle="1" w:styleId="CommentaireCar">
    <w:name w:val="Commentaire Car"/>
    <w:basedOn w:val="Policepardfaut"/>
    <w:link w:val="Commentaire"/>
    <w:uiPriority w:val="99"/>
    <w:semiHidden/>
    <w:rsid w:val="004B269C"/>
    <w:rPr>
      <w:rFonts w:ascii="Calibri" w:hAnsi="Calibri" w:cs="Calibri"/>
      <w:sz w:val="20"/>
      <w:szCs w:val="20"/>
    </w:rPr>
  </w:style>
  <w:style w:type="paragraph" w:styleId="Objetducommentaire">
    <w:name w:val="annotation subject"/>
    <w:basedOn w:val="Commentaire"/>
    <w:next w:val="Commentaire"/>
    <w:link w:val="ObjetducommentaireCar"/>
    <w:uiPriority w:val="99"/>
    <w:semiHidden/>
    <w:unhideWhenUsed/>
    <w:rsid w:val="002D1820"/>
    <w:rPr>
      <w:rFonts w:asciiTheme="minorHAnsi" w:hAnsiTheme="minorHAnsi" w:cstheme="minorBidi"/>
      <w:b/>
      <w:bCs/>
    </w:rPr>
  </w:style>
  <w:style w:type="character" w:customStyle="1" w:styleId="ObjetducommentaireCar">
    <w:name w:val="Objet du commentaire Car"/>
    <w:basedOn w:val="CommentaireCar"/>
    <w:link w:val="Objetducommentaire"/>
    <w:uiPriority w:val="99"/>
    <w:semiHidden/>
    <w:rsid w:val="002D1820"/>
    <w:rPr>
      <w:rFonts w:ascii="Calibri" w:hAnsi="Calibri" w:cs="Calibri"/>
      <w:b/>
      <w:bCs/>
      <w:sz w:val="20"/>
      <w:szCs w:val="20"/>
    </w:rPr>
  </w:style>
  <w:style w:type="character" w:styleId="lev">
    <w:name w:val="Strong"/>
    <w:basedOn w:val="Policepardfaut"/>
    <w:uiPriority w:val="22"/>
    <w:qFormat/>
    <w:rsid w:val="00AD2EB4"/>
    <w:rPr>
      <w:b/>
      <w:bCs/>
    </w:rPr>
  </w:style>
  <w:style w:type="character" w:customStyle="1" w:styleId="tw4winMark">
    <w:name w:val="tw4winMark"/>
    <w:basedOn w:val="Policepardfaut"/>
    <w:rsid w:val="00C6081A"/>
    <w:rPr>
      <w:rFonts w:ascii="Courier New" w:hAnsi="Courier New" w:cs="Courier New"/>
      <w:b w:val="0"/>
      <w:i w:val="0"/>
      <w:dstrike w:val="0"/>
      <w:noProof/>
      <w:vanish/>
      <w:color w:val="800080"/>
      <w:spacing w:val="0"/>
      <w:kern w:val="30"/>
      <w:sz w:val="18"/>
      <w:effect w:val="none"/>
      <w:vertAlign w:val="subscript"/>
    </w:rPr>
  </w:style>
  <w:style w:type="character" w:customStyle="1" w:styleId="modulepost--publications-previewbodyauthor">
    <w:name w:val="module__post--publications-preview__body__author"/>
    <w:basedOn w:val="Policepardfaut"/>
    <w:rsid w:val="002C4CA8"/>
  </w:style>
  <w:style w:type="character" w:customStyle="1" w:styleId="al-author-info-wrap">
    <w:name w:val="al-author-info-wrap"/>
    <w:basedOn w:val="Policepardfaut"/>
    <w:rsid w:val="002C4CA8"/>
  </w:style>
  <w:style w:type="character" w:styleId="Accentuation">
    <w:name w:val="Emphasis"/>
    <w:basedOn w:val="Policepardfaut"/>
    <w:uiPriority w:val="20"/>
    <w:qFormat/>
    <w:rsid w:val="002C4CA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0151359">
      <w:bodyDiv w:val="1"/>
      <w:marLeft w:val="0"/>
      <w:marRight w:val="0"/>
      <w:marTop w:val="0"/>
      <w:marBottom w:val="0"/>
      <w:divBdr>
        <w:top w:val="none" w:sz="0" w:space="0" w:color="auto"/>
        <w:left w:val="none" w:sz="0" w:space="0" w:color="auto"/>
        <w:bottom w:val="none" w:sz="0" w:space="0" w:color="auto"/>
        <w:right w:val="none" w:sz="0" w:space="0" w:color="auto"/>
      </w:divBdr>
      <w:divsChild>
        <w:div w:id="1920821612">
          <w:marLeft w:val="274"/>
          <w:marRight w:val="0"/>
          <w:marTop w:val="120"/>
          <w:marBottom w:val="120"/>
          <w:divBdr>
            <w:top w:val="none" w:sz="0" w:space="0" w:color="auto"/>
            <w:left w:val="none" w:sz="0" w:space="0" w:color="auto"/>
            <w:bottom w:val="none" w:sz="0" w:space="0" w:color="auto"/>
            <w:right w:val="none" w:sz="0" w:space="0" w:color="auto"/>
          </w:divBdr>
        </w:div>
      </w:divsChild>
    </w:div>
    <w:div w:id="186335580">
      <w:bodyDiv w:val="1"/>
      <w:marLeft w:val="0"/>
      <w:marRight w:val="0"/>
      <w:marTop w:val="0"/>
      <w:marBottom w:val="0"/>
      <w:divBdr>
        <w:top w:val="none" w:sz="0" w:space="0" w:color="auto"/>
        <w:left w:val="none" w:sz="0" w:space="0" w:color="auto"/>
        <w:bottom w:val="none" w:sz="0" w:space="0" w:color="auto"/>
        <w:right w:val="none" w:sz="0" w:space="0" w:color="auto"/>
      </w:divBdr>
    </w:div>
    <w:div w:id="244264647">
      <w:bodyDiv w:val="1"/>
      <w:marLeft w:val="0"/>
      <w:marRight w:val="0"/>
      <w:marTop w:val="0"/>
      <w:marBottom w:val="0"/>
      <w:divBdr>
        <w:top w:val="none" w:sz="0" w:space="0" w:color="auto"/>
        <w:left w:val="none" w:sz="0" w:space="0" w:color="auto"/>
        <w:bottom w:val="none" w:sz="0" w:space="0" w:color="auto"/>
        <w:right w:val="none" w:sz="0" w:space="0" w:color="auto"/>
      </w:divBdr>
    </w:div>
    <w:div w:id="436368818">
      <w:bodyDiv w:val="1"/>
      <w:marLeft w:val="0"/>
      <w:marRight w:val="0"/>
      <w:marTop w:val="0"/>
      <w:marBottom w:val="0"/>
      <w:divBdr>
        <w:top w:val="none" w:sz="0" w:space="0" w:color="auto"/>
        <w:left w:val="none" w:sz="0" w:space="0" w:color="auto"/>
        <w:bottom w:val="none" w:sz="0" w:space="0" w:color="auto"/>
        <w:right w:val="none" w:sz="0" w:space="0" w:color="auto"/>
      </w:divBdr>
    </w:div>
    <w:div w:id="568003604">
      <w:bodyDiv w:val="1"/>
      <w:marLeft w:val="0"/>
      <w:marRight w:val="0"/>
      <w:marTop w:val="0"/>
      <w:marBottom w:val="0"/>
      <w:divBdr>
        <w:top w:val="none" w:sz="0" w:space="0" w:color="auto"/>
        <w:left w:val="none" w:sz="0" w:space="0" w:color="auto"/>
        <w:bottom w:val="none" w:sz="0" w:space="0" w:color="auto"/>
        <w:right w:val="none" w:sz="0" w:space="0" w:color="auto"/>
      </w:divBdr>
    </w:div>
    <w:div w:id="682633032">
      <w:bodyDiv w:val="1"/>
      <w:marLeft w:val="0"/>
      <w:marRight w:val="0"/>
      <w:marTop w:val="0"/>
      <w:marBottom w:val="0"/>
      <w:divBdr>
        <w:top w:val="none" w:sz="0" w:space="0" w:color="auto"/>
        <w:left w:val="none" w:sz="0" w:space="0" w:color="auto"/>
        <w:bottom w:val="none" w:sz="0" w:space="0" w:color="auto"/>
        <w:right w:val="none" w:sz="0" w:space="0" w:color="auto"/>
      </w:divBdr>
    </w:div>
    <w:div w:id="683019908">
      <w:bodyDiv w:val="1"/>
      <w:marLeft w:val="0"/>
      <w:marRight w:val="0"/>
      <w:marTop w:val="0"/>
      <w:marBottom w:val="0"/>
      <w:divBdr>
        <w:top w:val="none" w:sz="0" w:space="0" w:color="auto"/>
        <w:left w:val="none" w:sz="0" w:space="0" w:color="auto"/>
        <w:bottom w:val="none" w:sz="0" w:space="0" w:color="auto"/>
        <w:right w:val="none" w:sz="0" w:space="0" w:color="auto"/>
      </w:divBdr>
    </w:div>
    <w:div w:id="1122193966">
      <w:bodyDiv w:val="1"/>
      <w:marLeft w:val="0"/>
      <w:marRight w:val="0"/>
      <w:marTop w:val="0"/>
      <w:marBottom w:val="0"/>
      <w:divBdr>
        <w:top w:val="none" w:sz="0" w:space="0" w:color="auto"/>
        <w:left w:val="none" w:sz="0" w:space="0" w:color="auto"/>
        <w:bottom w:val="none" w:sz="0" w:space="0" w:color="auto"/>
        <w:right w:val="none" w:sz="0" w:space="0" w:color="auto"/>
      </w:divBdr>
      <w:divsChild>
        <w:div w:id="481236347">
          <w:marLeft w:val="547"/>
          <w:marRight w:val="0"/>
          <w:marTop w:val="0"/>
          <w:marBottom w:val="0"/>
          <w:divBdr>
            <w:top w:val="none" w:sz="0" w:space="0" w:color="auto"/>
            <w:left w:val="none" w:sz="0" w:space="0" w:color="auto"/>
            <w:bottom w:val="none" w:sz="0" w:space="0" w:color="auto"/>
            <w:right w:val="none" w:sz="0" w:space="0" w:color="auto"/>
          </w:divBdr>
        </w:div>
        <w:div w:id="1512646837">
          <w:marLeft w:val="547"/>
          <w:marRight w:val="0"/>
          <w:marTop w:val="0"/>
          <w:marBottom w:val="0"/>
          <w:divBdr>
            <w:top w:val="none" w:sz="0" w:space="0" w:color="auto"/>
            <w:left w:val="none" w:sz="0" w:space="0" w:color="auto"/>
            <w:bottom w:val="none" w:sz="0" w:space="0" w:color="auto"/>
            <w:right w:val="none" w:sz="0" w:space="0" w:color="auto"/>
          </w:divBdr>
        </w:div>
        <w:div w:id="1657493398">
          <w:marLeft w:val="547"/>
          <w:marRight w:val="0"/>
          <w:marTop w:val="0"/>
          <w:marBottom w:val="0"/>
          <w:divBdr>
            <w:top w:val="none" w:sz="0" w:space="0" w:color="auto"/>
            <w:left w:val="none" w:sz="0" w:space="0" w:color="auto"/>
            <w:bottom w:val="none" w:sz="0" w:space="0" w:color="auto"/>
            <w:right w:val="none" w:sz="0" w:space="0" w:color="auto"/>
          </w:divBdr>
        </w:div>
        <w:div w:id="1906718663">
          <w:marLeft w:val="547"/>
          <w:marRight w:val="0"/>
          <w:marTop w:val="0"/>
          <w:marBottom w:val="0"/>
          <w:divBdr>
            <w:top w:val="none" w:sz="0" w:space="0" w:color="auto"/>
            <w:left w:val="none" w:sz="0" w:space="0" w:color="auto"/>
            <w:bottom w:val="none" w:sz="0" w:space="0" w:color="auto"/>
            <w:right w:val="none" w:sz="0" w:space="0" w:color="auto"/>
          </w:divBdr>
        </w:div>
      </w:divsChild>
    </w:div>
    <w:div w:id="1530534144">
      <w:bodyDiv w:val="1"/>
      <w:marLeft w:val="0"/>
      <w:marRight w:val="0"/>
      <w:marTop w:val="0"/>
      <w:marBottom w:val="0"/>
      <w:divBdr>
        <w:top w:val="none" w:sz="0" w:space="0" w:color="auto"/>
        <w:left w:val="none" w:sz="0" w:space="0" w:color="auto"/>
        <w:bottom w:val="none" w:sz="0" w:space="0" w:color="auto"/>
        <w:right w:val="none" w:sz="0" w:space="0" w:color="auto"/>
      </w:divBdr>
    </w:div>
    <w:div w:id="1543008853">
      <w:bodyDiv w:val="1"/>
      <w:marLeft w:val="0"/>
      <w:marRight w:val="0"/>
      <w:marTop w:val="0"/>
      <w:marBottom w:val="0"/>
      <w:divBdr>
        <w:top w:val="none" w:sz="0" w:space="0" w:color="auto"/>
        <w:left w:val="none" w:sz="0" w:space="0" w:color="auto"/>
        <w:bottom w:val="none" w:sz="0" w:space="0" w:color="auto"/>
        <w:right w:val="none" w:sz="0" w:space="0" w:color="auto"/>
      </w:divBdr>
    </w:div>
    <w:div w:id="1790010851">
      <w:bodyDiv w:val="1"/>
      <w:marLeft w:val="0"/>
      <w:marRight w:val="0"/>
      <w:marTop w:val="0"/>
      <w:marBottom w:val="0"/>
      <w:divBdr>
        <w:top w:val="none" w:sz="0" w:space="0" w:color="auto"/>
        <w:left w:val="none" w:sz="0" w:space="0" w:color="auto"/>
        <w:bottom w:val="none" w:sz="0" w:space="0" w:color="auto"/>
        <w:right w:val="none" w:sz="0" w:space="0" w:color="auto"/>
      </w:divBdr>
    </w:div>
    <w:div w:id="1927033254">
      <w:bodyDiv w:val="1"/>
      <w:marLeft w:val="0"/>
      <w:marRight w:val="0"/>
      <w:marTop w:val="0"/>
      <w:marBottom w:val="0"/>
      <w:divBdr>
        <w:top w:val="none" w:sz="0" w:space="0" w:color="auto"/>
        <w:left w:val="none" w:sz="0" w:space="0" w:color="auto"/>
        <w:bottom w:val="none" w:sz="0" w:space="0" w:color="auto"/>
        <w:right w:val="none" w:sz="0" w:space="0" w:color="auto"/>
      </w:divBdr>
    </w:div>
    <w:div w:id="21012897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esilvestre@gouv.mc" TargetMode="External"/><Relationship Id="rId18" Type="http://schemas.openxmlformats.org/officeDocument/2006/relationships/image" Target="media/image3.jpeg"/><Relationship Id="rId26" Type="http://schemas.openxmlformats.org/officeDocument/2006/relationships/image" Target="media/image10.png"/><Relationship Id="rId3" Type="http://schemas.openxmlformats.org/officeDocument/2006/relationships/numbering" Target="numbering.xml"/><Relationship Id="rId21" Type="http://schemas.openxmlformats.org/officeDocument/2006/relationships/image" Target="media/image6.jpg"/><Relationship Id="rId34" Type="http://schemas.openxmlformats.org/officeDocument/2006/relationships/hyperlink" Target="http://www.ferdi.fr/en" TargetMode="External"/><Relationship Id="rId7" Type="http://schemas.openxmlformats.org/officeDocument/2006/relationships/webSettings" Target="webSettings.xml"/><Relationship Id="rId12" Type="http://schemas.openxmlformats.org/officeDocument/2006/relationships/hyperlink" Target="mailto:t.dilly@ietp.com" TargetMode="External"/><Relationship Id="rId17" Type="http://schemas.openxmlformats.org/officeDocument/2006/relationships/image" Target="media/image2.jpeg"/><Relationship Id="rId25" Type="http://schemas.openxmlformats.org/officeDocument/2006/relationships/hyperlink" Target="https://cooperation-monaco.gouv.mc/en" TargetMode="External"/><Relationship Id="rId33" Type="http://schemas.openxmlformats.org/officeDocument/2006/relationships/image" Target="media/image16.pn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maximpactblog.com/why-the-education-sector-urgently-needs-impact-capital/" TargetMode="External"/><Relationship Id="rId20" Type="http://schemas.openxmlformats.org/officeDocument/2006/relationships/image" Target="media/image5.jpg"/><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e.debled@ietp.com" TargetMode="External"/><Relationship Id="rId24" Type="http://schemas.openxmlformats.org/officeDocument/2006/relationships/image" Target="media/image9.jpeg"/><Relationship Id="rId32" Type="http://schemas.openxmlformats.org/officeDocument/2006/relationships/image" Target="media/image15.jpeg"/><Relationship Id="rId37" Type="http://schemas.openxmlformats.org/officeDocument/2006/relationships/fontTable" Target="fontTable.xml"/><Relationship Id="rId5" Type="http://schemas.microsoft.com/office/2007/relationships/stylesWithEffects" Target="stylesWithEffects.xml"/><Relationship Id="rId15" Type="http://schemas.openxmlformats.org/officeDocument/2006/relationships/hyperlink" Target="https://www.opensocietyfoundations.org/sites/default/files/impact-investing-education-overview-current-landscape-20140106_0.pdf" TargetMode="External"/><Relationship Id="rId23" Type="http://schemas.openxmlformats.org/officeDocument/2006/relationships/image" Target="media/image8.jpg"/><Relationship Id="rId28" Type="http://schemas.openxmlformats.org/officeDocument/2006/relationships/hyperlink" Target="http://www.ietp.com/en" TargetMode="External"/><Relationship Id="rId36" Type="http://schemas.openxmlformats.org/officeDocument/2006/relationships/footer" Target="footer2.xml"/><Relationship Id="rId10" Type="http://schemas.openxmlformats.org/officeDocument/2006/relationships/image" Target="media/image1.jpeg"/><Relationship Id="rId19" Type="http://schemas.openxmlformats.org/officeDocument/2006/relationships/image" Target="media/image4.jpg"/><Relationship Id="rId31" Type="http://schemas.openxmlformats.org/officeDocument/2006/relationships/image" Target="media/image14.jpe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https://edafricareport.caeruscapital.co/thebusinessofeducationinafrica.pdf" TargetMode="External"/><Relationship Id="rId22" Type="http://schemas.openxmlformats.org/officeDocument/2006/relationships/image" Target="media/image7.jpeg"/><Relationship Id="rId27" Type="http://schemas.openxmlformats.org/officeDocument/2006/relationships/image" Target="media/image11.png"/><Relationship Id="rId30" Type="http://schemas.openxmlformats.org/officeDocument/2006/relationships/image" Target="media/image13.png"/><Relationship Id="rId35"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17.jpeg"/></Relationships>
</file>

<file path=word/theme/theme1.xml><?xml version="1.0" encoding="utf-8"?>
<a:theme xmlns:a="http://schemas.openxmlformats.org/drawingml/2006/main" name="Thème Office">
  <a:themeElements>
    <a:clrScheme name="I&amp;P">
      <a:dk1>
        <a:sysClr val="windowText" lastClr="000000"/>
      </a:dk1>
      <a:lt1>
        <a:sysClr val="window" lastClr="FFFFFF"/>
      </a:lt1>
      <a:dk2>
        <a:srgbClr val="532609"/>
      </a:dk2>
      <a:lt2>
        <a:srgbClr val="EEECE1"/>
      </a:lt2>
      <a:accent1>
        <a:srgbClr val="5D494F"/>
      </a:accent1>
      <a:accent2>
        <a:srgbClr val="8E342D"/>
      </a:accent2>
      <a:accent3>
        <a:srgbClr val="A98C4C"/>
      </a:accent3>
      <a:accent4>
        <a:srgbClr val="733317"/>
      </a:accent4>
      <a:accent5>
        <a:srgbClr val="EA9440"/>
      </a:accent5>
      <a:accent6>
        <a:srgbClr val="749DC1"/>
      </a:accent6>
      <a:hlink>
        <a:srgbClr val="8E342D"/>
      </a:hlink>
      <a:folHlink>
        <a:srgbClr val="8E342D"/>
      </a:folHlink>
    </a:clrScheme>
    <a:fontScheme name="Composite">
      <a:majorFont>
        <a:latin typeface="Calibri"/>
        <a:ea typeface=""/>
        <a:cs typeface=""/>
        <a:font script="Jpan" typeface="ＭＳ Ｐゴシック"/>
        <a:font script="Hang" typeface="맑은 고딕"/>
        <a:font script="Hans" typeface="宋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2019-01-15T00:00:00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65641A6-28E1-4553-8AB8-D5BEE98E29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TotalTime>
  <Pages>16</Pages>
  <Words>4348</Words>
  <Characters>23919</Characters>
  <Application>Microsoft Office Word</Application>
  <DocSecurity>0</DocSecurity>
  <Lines>199</Lines>
  <Paragraphs>56</Paragraphs>
  <ScaleCrop>false</ScaleCrop>
  <HeadingPairs>
    <vt:vector size="2" baseType="variant">
      <vt:variant>
        <vt:lpstr>Titre</vt:lpstr>
      </vt:variant>
      <vt:variant>
        <vt:i4>1</vt:i4>
      </vt:variant>
    </vt:vector>
  </HeadingPairs>
  <TitlesOfParts>
    <vt:vector size="1" baseType="lpstr">
      <vt:lpstr>LANCEMENT DU FONDS D’IMPACT EDUCATION</vt:lpstr>
    </vt:vector>
  </TitlesOfParts>
  <Company>DOSSIER DE PRESSE</Company>
  <LinksUpToDate>false</LinksUpToDate>
  <CharactersWithSpaces>28211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LANCEMENT DU FONDS D’IMPACT EDUCATION</dc:title>
  <dc:creator>Clémence Bourrin</dc:creator>
  <cp:lastModifiedBy>Clémence Bourrin</cp:lastModifiedBy>
  <cp:revision>7</cp:revision>
  <cp:lastPrinted>2019-01-10T13:10:00Z</cp:lastPrinted>
  <dcterms:created xsi:type="dcterms:W3CDTF">2019-01-10T10:43:00Z</dcterms:created>
  <dcterms:modified xsi:type="dcterms:W3CDTF">2019-01-10T13:12:00Z</dcterms:modified>
</cp:coreProperties>
</file>